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065" w14:textId="59345759" w:rsidR="007673F8" w:rsidRPr="00D547B7" w:rsidRDefault="004B3759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                                                           </w:t>
      </w:r>
    </w:p>
    <w:p w14:paraId="7DBB4B7A" w14:textId="400B4557" w:rsidR="005667AE" w:rsidRDefault="00DA020B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617765C8" w14:textId="77777777" w:rsidR="00DA020B" w:rsidRDefault="00DA020B" w:rsidP="00DA020B">
      <w:pPr>
        <w:spacing w:after="0" w:line="240" w:lineRule="auto"/>
        <w:rPr>
          <w:rFonts w:ascii="Calisto MT" w:hAnsi="Calisto MT" w:cs="Arial"/>
          <w:b/>
        </w:rPr>
      </w:pPr>
    </w:p>
    <w:p w14:paraId="46367DD5" w14:textId="4CF491EC" w:rsidR="00DA020B" w:rsidRPr="00BA7ADE" w:rsidRDefault="00BA7ADE" w:rsidP="00BA7ADE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963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93"/>
        <w:gridCol w:w="2448"/>
        <w:gridCol w:w="293"/>
        <w:gridCol w:w="2056"/>
        <w:gridCol w:w="293"/>
        <w:gridCol w:w="2289"/>
      </w:tblGrid>
      <w:tr w:rsidR="006C737B" w:rsidRPr="00D547B7" w14:paraId="49D6446D" w14:textId="77777777" w:rsidTr="003F1788">
        <w:trPr>
          <w:trHeight w:val="233"/>
        </w:trPr>
        <w:tc>
          <w:tcPr>
            <w:tcW w:w="1958" w:type="dxa"/>
            <w:tcBorders>
              <w:right w:val="single" w:sz="4" w:space="0" w:color="auto"/>
            </w:tcBorders>
          </w:tcPr>
          <w:p w14:paraId="0F024130" w14:textId="50FADE35" w:rsidR="00743941" w:rsidRPr="00B553A3" w:rsidRDefault="0071782F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>Finance</w:t>
            </w:r>
            <w:r w:rsidR="00DC6265" w:rsidRPr="00B553A3">
              <w:rPr>
                <w:rFonts w:ascii="Calisto MT" w:hAnsi="Calisto MT" w:cs="Arial"/>
                <w:b/>
                <w:sz w:val="18"/>
                <w:szCs w:val="18"/>
              </w:rPr>
              <w:t xml:space="preserve"> Committee Members: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26A79EBD" w:rsidR="00743941" w:rsidRPr="00B553A3" w:rsidRDefault="0071782F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Rachel Kepley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65CA57A2" w:rsidR="00743941" w:rsidRPr="00B553A3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3F0E4C"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71782F">
              <w:rPr>
                <w:rFonts w:ascii="Calisto MT" w:hAnsi="Calisto MT" w:cs="Arial"/>
                <w:sz w:val="18"/>
                <w:szCs w:val="18"/>
              </w:rPr>
              <w:t>Beth Clark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479C14C9" w14:textId="53AF5238" w:rsidR="00743941" w:rsidRPr="00B553A3" w:rsidRDefault="0071782F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Shawn Williams</w:t>
            </w: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380EEACE" w14:textId="77777777" w:rsidR="005010CC" w:rsidRPr="005010CC" w:rsidRDefault="005010CC" w:rsidP="005010CC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2F529FB4" w14:textId="607DD2E3" w:rsidR="005010CC" w:rsidRPr="005010CC" w:rsidRDefault="00FB6124" w:rsidP="005010CC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December 15</w:t>
      </w:r>
      <w:r w:rsidR="005010CC" w:rsidRPr="005010CC">
        <w:rPr>
          <w:rFonts w:ascii="Calisto MT" w:eastAsia="Calisto MT" w:hAnsi="Calisto MT" w:cs="Calisto MT"/>
          <w:lang w:bidi="en-US"/>
        </w:rPr>
        <w:t xml:space="preserve">, </w:t>
      </w:r>
      <w:r w:rsidR="002E3C50" w:rsidRPr="005010CC">
        <w:rPr>
          <w:rFonts w:ascii="Calisto MT" w:eastAsia="Calisto MT" w:hAnsi="Calisto MT" w:cs="Calisto MT"/>
          <w:lang w:bidi="en-US"/>
        </w:rPr>
        <w:t>202</w:t>
      </w:r>
      <w:r w:rsidR="000843F6">
        <w:rPr>
          <w:rFonts w:ascii="Calisto MT" w:eastAsia="Calisto MT" w:hAnsi="Calisto MT" w:cs="Calisto MT"/>
          <w:lang w:bidi="en-US"/>
        </w:rPr>
        <w:t>2</w:t>
      </w:r>
      <w:r w:rsidR="002E3C50" w:rsidRPr="005010CC">
        <w:rPr>
          <w:rFonts w:ascii="Calisto MT" w:eastAsia="Calisto MT" w:hAnsi="Calisto MT" w:cs="Calisto MT"/>
          <w:lang w:bidi="en-US"/>
        </w:rPr>
        <w:t>,</w:t>
      </w:r>
      <w:r w:rsidR="005010CC" w:rsidRPr="005010CC">
        <w:rPr>
          <w:rFonts w:ascii="Calisto MT" w:eastAsia="Calisto MT" w:hAnsi="Calisto MT" w:cs="Calisto MT"/>
          <w:lang w:bidi="en-US"/>
        </w:rPr>
        <w:t xml:space="preserve"> </w:t>
      </w:r>
      <w:r w:rsidR="003D7CBB">
        <w:rPr>
          <w:rFonts w:ascii="Calisto MT" w:eastAsia="Calisto MT" w:hAnsi="Calisto MT" w:cs="Calisto MT"/>
          <w:lang w:bidi="en-US"/>
        </w:rPr>
        <w:t>Minutes</w:t>
      </w:r>
    </w:p>
    <w:bookmarkEnd w:id="1"/>
    <w:p w14:paraId="0FC57F14" w14:textId="77777777" w:rsidR="005010CC" w:rsidRPr="005010CC" w:rsidRDefault="005010CC" w:rsidP="005010CC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20"/>
        <w:rPr>
          <w:rFonts w:ascii="Calisto MT" w:eastAsia="Calisto MT" w:hAnsi="Calisto MT" w:cs="Calisto MT"/>
          <w:lang w:bidi="en-US"/>
        </w:rPr>
      </w:pPr>
    </w:p>
    <w:p w14:paraId="26A8EF12" w14:textId="77777777" w:rsidR="005010CC" w:rsidRPr="005010CC" w:rsidRDefault="005010CC" w:rsidP="005010CC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39E83FFC" w14:textId="77777777" w:rsidR="005010CC" w:rsidRPr="005010CC" w:rsidRDefault="005010CC" w:rsidP="005010CC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1DEB741A" w14:textId="77777777" w:rsidR="005010CC" w:rsidRPr="005010CC" w:rsidRDefault="005010CC" w:rsidP="005010CC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B811E3" w14:textId="77777777" w:rsidR="005010CC" w:rsidRPr="005010CC" w:rsidRDefault="005010CC" w:rsidP="005010CC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319338C9" w14:textId="77777777" w:rsidR="005010CC" w:rsidRDefault="005010CC" w:rsidP="005010CC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NEW BUSINESS / ACTION ITEMS/ DISCUSSION</w:t>
      </w:r>
    </w:p>
    <w:p w14:paraId="00FC3F5D" w14:textId="77777777" w:rsidR="00F2545F" w:rsidRPr="005010CC" w:rsidRDefault="00F2545F" w:rsidP="00F2545F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3FCDD67E" w14:textId="15423C50" w:rsidR="005010CC" w:rsidRDefault="00675FD1" w:rsidP="00356B1C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Dunbar update</w:t>
      </w:r>
    </w:p>
    <w:p w14:paraId="77F6D245" w14:textId="2C8C84E3" w:rsidR="00675FD1" w:rsidRDefault="00675FD1" w:rsidP="00356B1C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Gordon St. Mills Update</w:t>
      </w:r>
    </w:p>
    <w:p w14:paraId="06099C20" w14:textId="77777777" w:rsidR="000B214B" w:rsidRDefault="000B214B" w:rsidP="000B214B">
      <w:pPr>
        <w:pStyle w:val="ListParagraph"/>
        <w:widowControl w:val="0"/>
        <w:autoSpaceDE w:val="0"/>
        <w:autoSpaceDN w:val="0"/>
        <w:spacing w:after="0" w:line="240" w:lineRule="auto"/>
        <w:ind w:left="1800"/>
        <w:outlineLvl w:val="0"/>
        <w:rPr>
          <w:rFonts w:ascii="Calisto MT" w:eastAsia="Calisto MT" w:hAnsi="Calisto MT" w:cs="Calisto MT"/>
          <w:lang w:bidi="en-US"/>
        </w:rPr>
      </w:pPr>
    </w:p>
    <w:p w14:paraId="42735C53" w14:textId="77777777" w:rsidR="000B214B" w:rsidRPr="00356B1C" w:rsidRDefault="000B214B" w:rsidP="000B214B">
      <w:pPr>
        <w:pStyle w:val="ListParagraph"/>
        <w:widowControl w:val="0"/>
        <w:autoSpaceDE w:val="0"/>
        <w:autoSpaceDN w:val="0"/>
        <w:spacing w:after="0" w:line="240" w:lineRule="auto"/>
        <w:ind w:left="1800"/>
        <w:outlineLvl w:val="0"/>
        <w:rPr>
          <w:rFonts w:ascii="Calisto MT" w:eastAsia="Calisto MT" w:hAnsi="Calisto MT" w:cs="Calisto MT"/>
          <w:lang w:bidi="en-US"/>
        </w:rPr>
      </w:pPr>
    </w:p>
    <w:p w14:paraId="1DAF2D31" w14:textId="77777777" w:rsidR="00454900" w:rsidRPr="0092377C" w:rsidRDefault="00454900" w:rsidP="00454900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  <w:r>
        <w:rPr>
          <w:rFonts w:ascii="Calisto MT" w:eastAsia="Calisto MT" w:hAnsi="Calisto MT" w:cs="Calisto MT"/>
          <w:b/>
          <w:bCs/>
          <w:lang w:bidi="en-US"/>
        </w:rPr>
        <w:t>—</w:t>
      </w:r>
      <w:r w:rsidRPr="00F81E42">
        <w:t xml:space="preserve"> </w:t>
      </w:r>
      <w:r>
        <w:t>Architects 1919</w:t>
      </w:r>
    </w:p>
    <w:p w14:paraId="646561CD" w14:textId="77777777" w:rsidR="00454900" w:rsidRPr="006006CD" w:rsidRDefault="00454900" w:rsidP="00454900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>Section 30-4-70 (a) (1) - Discussion of</w:t>
      </w:r>
      <w:r>
        <w:rPr>
          <w:rFonts w:ascii="Calisto MT" w:eastAsia="Calisto MT" w:hAnsi="Calisto MT" w:cs="Calisto MT"/>
          <w:b/>
          <w:bCs/>
          <w:lang w:bidi="en-US"/>
        </w:rPr>
        <w:t xml:space="preserve">- </w:t>
      </w:r>
      <w:r w:rsidRPr="00630B08">
        <w:rPr>
          <w:rFonts w:ascii="Calisto MT" w:eastAsia="Calisto MT" w:hAnsi="Calisto MT" w:cs="Calisto MT"/>
          <w:lang w:bidi="en-US"/>
        </w:rPr>
        <w:t>Architects 1919 (Tyson &amp; Billy Architects)</w:t>
      </w:r>
    </w:p>
    <w:p w14:paraId="2065EDBC" w14:textId="77777777" w:rsidR="00454900" w:rsidRPr="0092377C" w:rsidRDefault="00454900" w:rsidP="00454900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7167DBD4" w14:textId="77777777" w:rsidR="00E05FA0" w:rsidRPr="005010CC" w:rsidRDefault="00E05FA0" w:rsidP="005010CC">
      <w:pPr>
        <w:widowControl w:val="0"/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</w:p>
    <w:p w14:paraId="6E13602C" w14:textId="0C75EEE0" w:rsidR="005010CC" w:rsidRPr="005010CC" w:rsidRDefault="005010CC" w:rsidP="00F6733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785D6F7E" w14:textId="75704D51" w:rsidR="005010CC" w:rsidRPr="005010CC" w:rsidRDefault="005010CC" w:rsidP="005010CC">
      <w:pPr>
        <w:widowControl w:val="0"/>
        <w:numPr>
          <w:ilvl w:val="0"/>
          <w:numId w:val="27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Finance</w:t>
      </w:r>
      <w:r w:rsidRPr="005010C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Pr="005010CC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TBA</w:t>
      </w:r>
    </w:p>
    <w:p w14:paraId="338B2A30" w14:textId="77777777" w:rsidR="005010CC" w:rsidRPr="005010CC" w:rsidRDefault="005010CC" w:rsidP="005010C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7CDE3F30" w14:textId="77777777" w:rsidR="005010CC" w:rsidRPr="005010CC" w:rsidRDefault="005010CC" w:rsidP="005010C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752B06C6" w14:textId="14D2C794" w:rsidR="005010CC" w:rsidRPr="005010CC" w:rsidRDefault="00B604E2" w:rsidP="005010CC">
      <w:pPr>
        <w:numPr>
          <w:ilvl w:val="0"/>
          <w:numId w:val="26"/>
        </w:numPr>
        <w:spacing w:after="0"/>
        <w:contextualSpacing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  <w:r w:rsidR="005010CC" w:rsidRPr="005010CC">
        <w:rPr>
          <w:rFonts w:ascii="Calisto MT" w:hAnsi="Calisto MT" w:cs="Arial"/>
          <w:b/>
        </w:rPr>
        <w:t>ENT</w:t>
      </w:r>
    </w:p>
    <w:p w14:paraId="0EAFE154" w14:textId="77777777" w:rsidR="005010CC" w:rsidRPr="005010CC" w:rsidRDefault="005010CC" w:rsidP="005010CC">
      <w:pPr>
        <w:tabs>
          <w:tab w:val="left" w:pos="7935"/>
        </w:tabs>
        <w:rPr>
          <w:sz w:val="28"/>
          <w:szCs w:val="28"/>
        </w:rPr>
      </w:pPr>
    </w:p>
    <w:p w14:paraId="4FE60A3B" w14:textId="116BD6EF" w:rsidR="002B25DA" w:rsidRDefault="002B25DA" w:rsidP="007F22AA">
      <w:pPr>
        <w:tabs>
          <w:tab w:val="left" w:pos="7935"/>
        </w:tabs>
        <w:rPr>
          <w:sz w:val="28"/>
          <w:szCs w:val="28"/>
        </w:rPr>
      </w:pPr>
    </w:p>
    <w:sectPr w:rsidR="002B25DA" w:rsidSect="00EE6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5B86" w14:textId="77777777" w:rsidR="002B6BBE" w:rsidRDefault="002B6BBE" w:rsidP="004C264D">
      <w:pPr>
        <w:spacing w:after="0" w:line="240" w:lineRule="auto"/>
      </w:pPr>
      <w:r>
        <w:separator/>
      </w:r>
    </w:p>
  </w:endnote>
  <w:endnote w:type="continuationSeparator" w:id="0">
    <w:p w14:paraId="74A20E8C" w14:textId="77777777" w:rsidR="002B6BBE" w:rsidRDefault="002B6BBE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05FD" w14:textId="77777777" w:rsidR="00FB6124" w:rsidRDefault="00FB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6E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A269" w14:textId="77777777" w:rsidR="00FB6124" w:rsidRDefault="00FB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0205" w14:textId="77777777" w:rsidR="002B6BBE" w:rsidRDefault="002B6BBE" w:rsidP="004C264D">
      <w:pPr>
        <w:spacing w:after="0" w:line="240" w:lineRule="auto"/>
      </w:pPr>
      <w:r>
        <w:separator/>
      </w:r>
    </w:p>
  </w:footnote>
  <w:footnote w:type="continuationSeparator" w:id="0">
    <w:p w14:paraId="6AF1A741" w14:textId="77777777" w:rsidR="002B6BBE" w:rsidRDefault="002B6BBE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D709" w14:textId="77777777" w:rsidR="00FB6124" w:rsidRDefault="00FB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49BFAB79" w:rsidR="0084454F" w:rsidRDefault="007F22AA" w:rsidP="006072B4">
    <w:pPr>
      <w:pStyle w:val="Header"/>
      <w:tabs>
        <w:tab w:val="clear" w:pos="9360"/>
        <w:tab w:val="left" w:pos="780"/>
        <w:tab w:val="center" w:pos="5175"/>
        <w:tab w:val="left" w:pos="965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  <w:r w:rsidR="006072B4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75B7824" w14:textId="259FAFC9" w:rsidR="00DE770C" w:rsidRPr="00471692" w:rsidRDefault="00061C52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>Finance</w:t>
    </w:r>
    <w:r w:rsidR="00BE26BF">
      <w:rPr>
        <w:rFonts w:ascii="Calisto MT" w:eastAsia="Calibri" w:hAnsi="Calisto MT" w:cs="Times New Roman"/>
        <w:b/>
        <w:sz w:val="40"/>
        <w:szCs w:val="40"/>
      </w:rPr>
      <w:t xml:space="preserve">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438D53C9" w:rsidR="00511C4B" w:rsidRDefault="00FB6124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March 30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CF494F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3135F3">
      <w:rPr>
        <w:rFonts w:ascii="Calisto MT" w:eastAsia="Calibri" w:hAnsi="Calisto MT" w:cs="Times New Roman"/>
      </w:rPr>
      <w:t>1</w:t>
    </w:r>
    <w:r w:rsidR="00CF494F">
      <w:rPr>
        <w:rFonts w:ascii="Calisto MT" w:eastAsia="Calibri" w:hAnsi="Calisto MT" w:cs="Times New Roman"/>
      </w:rPr>
      <w:t>1</w:t>
    </w:r>
    <w:r w:rsidR="002D3F7F">
      <w:rPr>
        <w:rFonts w:ascii="Calisto MT" w:eastAsia="Calibri" w:hAnsi="Calisto MT" w:cs="Times New Roman"/>
      </w:rPr>
      <w:t>:</w:t>
    </w:r>
    <w:r w:rsidR="00061C52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3135F3">
      <w:rPr>
        <w:rFonts w:ascii="Calisto MT" w:eastAsia="Calibri" w:hAnsi="Calisto MT" w:cs="Times New Roman"/>
      </w:rPr>
      <w:t>A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06F3AEED" w14:textId="77777777" w:rsidR="003F1788" w:rsidRPr="003F1788" w:rsidRDefault="003F1788" w:rsidP="003F178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3F1788">
      <w:rPr>
        <w:b/>
        <w:bCs/>
        <w:color w:val="1B365F"/>
      </w:rPr>
      <w:t>Join Zoom Meeting</w:t>
    </w:r>
  </w:p>
  <w:p w14:paraId="161FB68C" w14:textId="7B039ED8" w:rsidR="00CF494F" w:rsidRDefault="00675FD1" w:rsidP="00CF494F">
    <w:pPr>
      <w:ind w:firstLine="720"/>
    </w:pPr>
    <w:hyperlink r:id="rId2" w:history="1">
      <w:r w:rsidR="00CF494F" w:rsidRPr="006A3833">
        <w:rPr>
          <w:rStyle w:val="Hyperlink"/>
        </w:rPr>
        <w:t>https://us06web.zoom.us/j/88546288717?pwd=ZFliSHN6U2NTS0FMTElEckpTTW8xdz09</w:t>
      </w:r>
    </w:hyperlink>
  </w:p>
  <w:p w14:paraId="66934794" w14:textId="28FFB72E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was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09ACC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4374" w14:textId="77777777" w:rsidR="00FB6124" w:rsidRDefault="00FB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7616C"/>
    <w:multiLevelType w:val="hybridMultilevel"/>
    <w:tmpl w:val="0542FF62"/>
    <w:lvl w:ilvl="0" w:tplc="8FF8B98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61441DC"/>
    <w:multiLevelType w:val="hybridMultilevel"/>
    <w:tmpl w:val="21563B9A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C55"/>
    <w:multiLevelType w:val="hybridMultilevel"/>
    <w:tmpl w:val="813EAC32"/>
    <w:lvl w:ilvl="0" w:tplc="CBF62DCC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FDD"/>
    <w:multiLevelType w:val="hybridMultilevel"/>
    <w:tmpl w:val="26B0739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1F2A3F86"/>
    <w:multiLevelType w:val="hybridMultilevel"/>
    <w:tmpl w:val="A2529E74"/>
    <w:lvl w:ilvl="0" w:tplc="1034074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2EC72C6"/>
    <w:multiLevelType w:val="hybridMultilevel"/>
    <w:tmpl w:val="F3246BFA"/>
    <w:lvl w:ilvl="0" w:tplc="0409000F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94AFB"/>
    <w:multiLevelType w:val="hybridMultilevel"/>
    <w:tmpl w:val="AC5CD458"/>
    <w:lvl w:ilvl="0" w:tplc="5032E87A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6072DC"/>
    <w:multiLevelType w:val="hybridMultilevel"/>
    <w:tmpl w:val="366EA6D2"/>
    <w:lvl w:ilvl="0" w:tplc="83C0C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B756A"/>
    <w:multiLevelType w:val="hybridMultilevel"/>
    <w:tmpl w:val="A7D4DFD4"/>
    <w:lvl w:ilvl="0" w:tplc="8F60D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235AF"/>
    <w:multiLevelType w:val="hybridMultilevel"/>
    <w:tmpl w:val="566E4AF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95561181">
    <w:abstractNumId w:val="8"/>
  </w:num>
  <w:num w:numId="2" w16cid:durableId="514879735">
    <w:abstractNumId w:val="33"/>
  </w:num>
  <w:num w:numId="3" w16cid:durableId="375352502">
    <w:abstractNumId w:val="26"/>
  </w:num>
  <w:num w:numId="4" w16cid:durableId="576403456">
    <w:abstractNumId w:val="24"/>
  </w:num>
  <w:num w:numId="5" w16cid:durableId="2118718437">
    <w:abstractNumId w:val="16"/>
  </w:num>
  <w:num w:numId="6" w16cid:durableId="1484616333">
    <w:abstractNumId w:val="1"/>
  </w:num>
  <w:num w:numId="7" w16cid:durableId="1472091460">
    <w:abstractNumId w:val="21"/>
  </w:num>
  <w:num w:numId="8" w16cid:durableId="1126389124">
    <w:abstractNumId w:val="4"/>
  </w:num>
  <w:num w:numId="9" w16cid:durableId="18045411">
    <w:abstractNumId w:val="35"/>
  </w:num>
  <w:num w:numId="10" w16cid:durableId="566690543">
    <w:abstractNumId w:val="23"/>
  </w:num>
  <w:num w:numId="11" w16cid:durableId="399524338">
    <w:abstractNumId w:val="28"/>
  </w:num>
  <w:num w:numId="12" w16cid:durableId="200868606">
    <w:abstractNumId w:val="40"/>
  </w:num>
  <w:num w:numId="13" w16cid:durableId="1625044374">
    <w:abstractNumId w:val="36"/>
  </w:num>
  <w:num w:numId="14" w16cid:durableId="1825203008">
    <w:abstractNumId w:val="19"/>
  </w:num>
  <w:num w:numId="15" w16cid:durableId="811410723">
    <w:abstractNumId w:val="0"/>
  </w:num>
  <w:num w:numId="16" w16cid:durableId="1131023351">
    <w:abstractNumId w:val="43"/>
  </w:num>
  <w:num w:numId="17" w16cid:durableId="202794308">
    <w:abstractNumId w:val="10"/>
  </w:num>
  <w:num w:numId="18" w16cid:durableId="893197446">
    <w:abstractNumId w:val="17"/>
  </w:num>
  <w:num w:numId="19" w16cid:durableId="1624460537">
    <w:abstractNumId w:val="6"/>
  </w:num>
  <w:num w:numId="20" w16cid:durableId="1176459215">
    <w:abstractNumId w:val="42"/>
  </w:num>
  <w:num w:numId="21" w16cid:durableId="1923178351">
    <w:abstractNumId w:val="37"/>
  </w:num>
  <w:num w:numId="22" w16cid:durableId="2010787867">
    <w:abstractNumId w:val="20"/>
  </w:num>
  <w:num w:numId="23" w16cid:durableId="1935044097">
    <w:abstractNumId w:val="15"/>
  </w:num>
  <w:num w:numId="24" w16cid:durableId="466552953">
    <w:abstractNumId w:val="29"/>
  </w:num>
  <w:num w:numId="25" w16cid:durableId="1641836908">
    <w:abstractNumId w:val="38"/>
  </w:num>
  <w:num w:numId="26" w16cid:durableId="1164122717">
    <w:abstractNumId w:val="13"/>
  </w:num>
  <w:num w:numId="27" w16cid:durableId="975375902">
    <w:abstractNumId w:val="3"/>
  </w:num>
  <w:num w:numId="28" w16cid:durableId="1000961933">
    <w:abstractNumId w:val="39"/>
  </w:num>
  <w:num w:numId="29" w16cid:durableId="2081051059">
    <w:abstractNumId w:val="7"/>
  </w:num>
  <w:num w:numId="30" w16cid:durableId="1575896035">
    <w:abstractNumId w:val="30"/>
  </w:num>
  <w:num w:numId="31" w16cid:durableId="2133133968">
    <w:abstractNumId w:val="34"/>
  </w:num>
  <w:num w:numId="32" w16cid:durableId="1802264588">
    <w:abstractNumId w:val="31"/>
  </w:num>
  <w:num w:numId="33" w16cid:durableId="1603948822">
    <w:abstractNumId w:val="22"/>
  </w:num>
  <w:num w:numId="34" w16cid:durableId="1425494895">
    <w:abstractNumId w:val="27"/>
  </w:num>
  <w:num w:numId="35" w16cid:durableId="820804605">
    <w:abstractNumId w:val="9"/>
  </w:num>
  <w:num w:numId="36" w16cid:durableId="2038309539">
    <w:abstractNumId w:val="14"/>
  </w:num>
  <w:num w:numId="37" w16cid:durableId="1409227824">
    <w:abstractNumId w:val="32"/>
  </w:num>
  <w:num w:numId="38" w16cid:durableId="1442724829">
    <w:abstractNumId w:val="2"/>
  </w:num>
  <w:num w:numId="39" w16cid:durableId="899441377">
    <w:abstractNumId w:val="44"/>
  </w:num>
  <w:num w:numId="40" w16cid:durableId="70858229">
    <w:abstractNumId w:val="11"/>
  </w:num>
  <w:num w:numId="41" w16cid:durableId="1376270576">
    <w:abstractNumId w:val="5"/>
  </w:num>
  <w:num w:numId="42" w16cid:durableId="1588422279">
    <w:abstractNumId w:val="12"/>
  </w:num>
  <w:num w:numId="43" w16cid:durableId="2062511060">
    <w:abstractNumId w:val="41"/>
  </w:num>
  <w:num w:numId="44" w16cid:durableId="61094180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0511377">
    <w:abstractNumId w:val="18"/>
  </w:num>
  <w:num w:numId="46" w16cid:durableId="18969653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52"/>
    <w:rsid w:val="00061CB9"/>
    <w:rsid w:val="00063A41"/>
    <w:rsid w:val="00064791"/>
    <w:rsid w:val="00072623"/>
    <w:rsid w:val="00075B2E"/>
    <w:rsid w:val="000843F6"/>
    <w:rsid w:val="000867F6"/>
    <w:rsid w:val="0008771D"/>
    <w:rsid w:val="000930D4"/>
    <w:rsid w:val="00094826"/>
    <w:rsid w:val="00094CCE"/>
    <w:rsid w:val="000A5E1A"/>
    <w:rsid w:val="000A76CE"/>
    <w:rsid w:val="000B0AB6"/>
    <w:rsid w:val="000B214B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252CE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1C9E"/>
    <w:rsid w:val="001E5C21"/>
    <w:rsid w:val="001E77C4"/>
    <w:rsid w:val="001F1A31"/>
    <w:rsid w:val="001F6547"/>
    <w:rsid w:val="002017FE"/>
    <w:rsid w:val="00210DDB"/>
    <w:rsid w:val="002160A1"/>
    <w:rsid w:val="00226D7F"/>
    <w:rsid w:val="00241168"/>
    <w:rsid w:val="0024145C"/>
    <w:rsid w:val="0024443A"/>
    <w:rsid w:val="00245023"/>
    <w:rsid w:val="00251D28"/>
    <w:rsid w:val="00253DB9"/>
    <w:rsid w:val="00257424"/>
    <w:rsid w:val="00257F9F"/>
    <w:rsid w:val="00261C7F"/>
    <w:rsid w:val="00264047"/>
    <w:rsid w:val="00264691"/>
    <w:rsid w:val="00285984"/>
    <w:rsid w:val="00290888"/>
    <w:rsid w:val="00291FE9"/>
    <w:rsid w:val="00292869"/>
    <w:rsid w:val="00293584"/>
    <w:rsid w:val="002935E5"/>
    <w:rsid w:val="002A286C"/>
    <w:rsid w:val="002A6E6B"/>
    <w:rsid w:val="002A6FD4"/>
    <w:rsid w:val="002B25DA"/>
    <w:rsid w:val="002B4010"/>
    <w:rsid w:val="002B6BBE"/>
    <w:rsid w:val="002D227D"/>
    <w:rsid w:val="002D3F7F"/>
    <w:rsid w:val="002D460C"/>
    <w:rsid w:val="002E3C50"/>
    <w:rsid w:val="002E61D7"/>
    <w:rsid w:val="002E64C4"/>
    <w:rsid w:val="002F3D66"/>
    <w:rsid w:val="00310709"/>
    <w:rsid w:val="003135F3"/>
    <w:rsid w:val="003211BB"/>
    <w:rsid w:val="00326B62"/>
    <w:rsid w:val="00327D4D"/>
    <w:rsid w:val="00330A39"/>
    <w:rsid w:val="0033342C"/>
    <w:rsid w:val="0033585F"/>
    <w:rsid w:val="00346A11"/>
    <w:rsid w:val="00347D41"/>
    <w:rsid w:val="00356B1C"/>
    <w:rsid w:val="00356F0F"/>
    <w:rsid w:val="003632A6"/>
    <w:rsid w:val="00366E27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C26FC"/>
    <w:rsid w:val="003C28B0"/>
    <w:rsid w:val="003C28E8"/>
    <w:rsid w:val="003C4700"/>
    <w:rsid w:val="003D28C8"/>
    <w:rsid w:val="003D749E"/>
    <w:rsid w:val="003D7CBB"/>
    <w:rsid w:val="003E33F3"/>
    <w:rsid w:val="003E51CC"/>
    <w:rsid w:val="003F00A6"/>
    <w:rsid w:val="003F0E4C"/>
    <w:rsid w:val="003F1788"/>
    <w:rsid w:val="003F70A5"/>
    <w:rsid w:val="0040074D"/>
    <w:rsid w:val="00410BD5"/>
    <w:rsid w:val="004158B0"/>
    <w:rsid w:val="004243FC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4900"/>
    <w:rsid w:val="004563B1"/>
    <w:rsid w:val="004709D8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C2"/>
    <w:rsid w:val="004D5B2E"/>
    <w:rsid w:val="004E0E6D"/>
    <w:rsid w:val="004E3941"/>
    <w:rsid w:val="004E71AA"/>
    <w:rsid w:val="004F0740"/>
    <w:rsid w:val="004F0AF5"/>
    <w:rsid w:val="004F0FA6"/>
    <w:rsid w:val="004F6D46"/>
    <w:rsid w:val="005010CC"/>
    <w:rsid w:val="00501E54"/>
    <w:rsid w:val="005047FE"/>
    <w:rsid w:val="00505AC9"/>
    <w:rsid w:val="00511C4B"/>
    <w:rsid w:val="0053653D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F4BD4"/>
    <w:rsid w:val="006072B4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5FD1"/>
    <w:rsid w:val="00676575"/>
    <w:rsid w:val="00680D15"/>
    <w:rsid w:val="0068523F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66CA"/>
    <w:rsid w:val="006F72BE"/>
    <w:rsid w:val="00703081"/>
    <w:rsid w:val="00705B82"/>
    <w:rsid w:val="00710BBF"/>
    <w:rsid w:val="00717688"/>
    <w:rsid w:val="0071782F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7567"/>
    <w:rsid w:val="00783F3D"/>
    <w:rsid w:val="0078671B"/>
    <w:rsid w:val="0078730E"/>
    <w:rsid w:val="007943B2"/>
    <w:rsid w:val="007C3830"/>
    <w:rsid w:val="007C7995"/>
    <w:rsid w:val="007D024F"/>
    <w:rsid w:val="007D1582"/>
    <w:rsid w:val="007D1B76"/>
    <w:rsid w:val="007D2102"/>
    <w:rsid w:val="007D754D"/>
    <w:rsid w:val="007D7A5F"/>
    <w:rsid w:val="007E6151"/>
    <w:rsid w:val="007F22AA"/>
    <w:rsid w:val="007F4B41"/>
    <w:rsid w:val="0080028F"/>
    <w:rsid w:val="00815604"/>
    <w:rsid w:val="00836094"/>
    <w:rsid w:val="00842354"/>
    <w:rsid w:val="0084454F"/>
    <w:rsid w:val="00845DC1"/>
    <w:rsid w:val="008473E1"/>
    <w:rsid w:val="00847AFB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A9D"/>
    <w:rsid w:val="00914F0B"/>
    <w:rsid w:val="00920D3E"/>
    <w:rsid w:val="00925DCF"/>
    <w:rsid w:val="00931A04"/>
    <w:rsid w:val="00937CD5"/>
    <w:rsid w:val="009424D7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9016D"/>
    <w:rsid w:val="00994B6B"/>
    <w:rsid w:val="009950B4"/>
    <w:rsid w:val="009B6F93"/>
    <w:rsid w:val="009C20BB"/>
    <w:rsid w:val="009D6C75"/>
    <w:rsid w:val="009D6E03"/>
    <w:rsid w:val="009E04E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508"/>
    <w:rsid w:val="00A65BD6"/>
    <w:rsid w:val="00A66BDE"/>
    <w:rsid w:val="00A70AFF"/>
    <w:rsid w:val="00A746B6"/>
    <w:rsid w:val="00A84391"/>
    <w:rsid w:val="00A86FA2"/>
    <w:rsid w:val="00A87AEB"/>
    <w:rsid w:val="00A9062F"/>
    <w:rsid w:val="00A96EE5"/>
    <w:rsid w:val="00AA0708"/>
    <w:rsid w:val="00AA16F0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712"/>
    <w:rsid w:val="00B10920"/>
    <w:rsid w:val="00B10CD5"/>
    <w:rsid w:val="00B13E94"/>
    <w:rsid w:val="00B15092"/>
    <w:rsid w:val="00B15399"/>
    <w:rsid w:val="00B20080"/>
    <w:rsid w:val="00B2049D"/>
    <w:rsid w:val="00B24AA0"/>
    <w:rsid w:val="00B264E6"/>
    <w:rsid w:val="00B32B4C"/>
    <w:rsid w:val="00B3628F"/>
    <w:rsid w:val="00B45E94"/>
    <w:rsid w:val="00B51527"/>
    <w:rsid w:val="00B528CB"/>
    <w:rsid w:val="00B553A3"/>
    <w:rsid w:val="00B56214"/>
    <w:rsid w:val="00B604E2"/>
    <w:rsid w:val="00B6568B"/>
    <w:rsid w:val="00B663D1"/>
    <w:rsid w:val="00B664A2"/>
    <w:rsid w:val="00B72924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4855"/>
    <w:rsid w:val="00BA53C9"/>
    <w:rsid w:val="00BA7ADE"/>
    <w:rsid w:val="00BA7F08"/>
    <w:rsid w:val="00BB059E"/>
    <w:rsid w:val="00BB659B"/>
    <w:rsid w:val="00BC11B6"/>
    <w:rsid w:val="00BD0081"/>
    <w:rsid w:val="00BD397C"/>
    <w:rsid w:val="00BE040F"/>
    <w:rsid w:val="00BE0E14"/>
    <w:rsid w:val="00BE26BF"/>
    <w:rsid w:val="00BE3103"/>
    <w:rsid w:val="00BE47FC"/>
    <w:rsid w:val="00BE787A"/>
    <w:rsid w:val="00C02C23"/>
    <w:rsid w:val="00C035C1"/>
    <w:rsid w:val="00C0584A"/>
    <w:rsid w:val="00C14439"/>
    <w:rsid w:val="00C15DC1"/>
    <w:rsid w:val="00C160D8"/>
    <w:rsid w:val="00C35FF6"/>
    <w:rsid w:val="00C36D98"/>
    <w:rsid w:val="00C42C69"/>
    <w:rsid w:val="00C43864"/>
    <w:rsid w:val="00C44EA7"/>
    <w:rsid w:val="00C46523"/>
    <w:rsid w:val="00C4724E"/>
    <w:rsid w:val="00C544CD"/>
    <w:rsid w:val="00C57D6F"/>
    <w:rsid w:val="00C61A57"/>
    <w:rsid w:val="00C72DFE"/>
    <w:rsid w:val="00C90858"/>
    <w:rsid w:val="00C97CD1"/>
    <w:rsid w:val="00CB1FAC"/>
    <w:rsid w:val="00CC217B"/>
    <w:rsid w:val="00CC4786"/>
    <w:rsid w:val="00CC5FF7"/>
    <w:rsid w:val="00CC764F"/>
    <w:rsid w:val="00CD643E"/>
    <w:rsid w:val="00CD6D7C"/>
    <w:rsid w:val="00CE76B7"/>
    <w:rsid w:val="00CF202F"/>
    <w:rsid w:val="00CF237E"/>
    <w:rsid w:val="00CF44B2"/>
    <w:rsid w:val="00CF494F"/>
    <w:rsid w:val="00D001D8"/>
    <w:rsid w:val="00D00669"/>
    <w:rsid w:val="00D00F5E"/>
    <w:rsid w:val="00D03DD1"/>
    <w:rsid w:val="00D07C89"/>
    <w:rsid w:val="00D24999"/>
    <w:rsid w:val="00D26233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42"/>
    <w:rsid w:val="00D76F15"/>
    <w:rsid w:val="00D8155C"/>
    <w:rsid w:val="00D81714"/>
    <w:rsid w:val="00D86810"/>
    <w:rsid w:val="00D90177"/>
    <w:rsid w:val="00D919FB"/>
    <w:rsid w:val="00DA020B"/>
    <w:rsid w:val="00DA059E"/>
    <w:rsid w:val="00DB014B"/>
    <w:rsid w:val="00DB3AC7"/>
    <w:rsid w:val="00DB4DE8"/>
    <w:rsid w:val="00DB70E1"/>
    <w:rsid w:val="00DC27CC"/>
    <w:rsid w:val="00DC55D6"/>
    <w:rsid w:val="00DC6265"/>
    <w:rsid w:val="00DD0217"/>
    <w:rsid w:val="00DD4637"/>
    <w:rsid w:val="00DE2FAF"/>
    <w:rsid w:val="00DE770C"/>
    <w:rsid w:val="00DF2474"/>
    <w:rsid w:val="00DF492A"/>
    <w:rsid w:val="00E0072E"/>
    <w:rsid w:val="00E026E8"/>
    <w:rsid w:val="00E0294C"/>
    <w:rsid w:val="00E05808"/>
    <w:rsid w:val="00E05FA0"/>
    <w:rsid w:val="00E212C8"/>
    <w:rsid w:val="00E22570"/>
    <w:rsid w:val="00E2278F"/>
    <w:rsid w:val="00E27044"/>
    <w:rsid w:val="00E273AA"/>
    <w:rsid w:val="00E311F0"/>
    <w:rsid w:val="00E34E27"/>
    <w:rsid w:val="00E40CD5"/>
    <w:rsid w:val="00E410B0"/>
    <w:rsid w:val="00E41F2D"/>
    <w:rsid w:val="00E432F8"/>
    <w:rsid w:val="00E4361E"/>
    <w:rsid w:val="00E57C28"/>
    <w:rsid w:val="00E61792"/>
    <w:rsid w:val="00E6333B"/>
    <w:rsid w:val="00E636B8"/>
    <w:rsid w:val="00E75DEB"/>
    <w:rsid w:val="00E83942"/>
    <w:rsid w:val="00E9083C"/>
    <w:rsid w:val="00E9690D"/>
    <w:rsid w:val="00E9797D"/>
    <w:rsid w:val="00EA42FE"/>
    <w:rsid w:val="00EA4F13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1776A"/>
    <w:rsid w:val="00F2545F"/>
    <w:rsid w:val="00F40AE1"/>
    <w:rsid w:val="00F44ABE"/>
    <w:rsid w:val="00F61B87"/>
    <w:rsid w:val="00F6586D"/>
    <w:rsid w:val="00F679B0"/>
    <w:rsid w:val="00F72537"/>
    <w:rsid w:val="00F73E73"/>
    <w:rsid w:val="00F7452F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124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4EC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8546288717?pwd=ZFliSHN6U2NTS0FMTElEckpTTW8xd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35</cp:revision>
  <cp:lastPrinted>2022-06-23T14:46:00Z</cp:lastPrinted>
  <dcterms:created xsi:type="dcterms:W3CDTF">2021-12-14T20:32:00Z</dcterms:created>
  <dcterms:modified xsi:type="dcterms:W3CDTF">2023-03-28T22:19:00Z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1cd7e3759854fa572654db77968b465d7cf65dde9644caf1db921b97852fafaf</vt:lpwstr>
  </property>
</Properties>
</file>