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D7B0" w14:textId="77777777" w:rsidR="00FB73A5" w:rsidRDefault="00FB73A5" w:rsidP="00FB73A5">
      <w:pPr>
        <w:pStyle w:val="Default"/>
        <w:framePr w:hSpace="180" w:wrap="around" w:vAnchor="text" w:hAnchor="margin" w:x="360" w:y="77"/>
        <w:rPr>
          <w:sz w:val="22"/>
          <w:szCs w:val="22"/>
        </w:rPr>
      </w:pPr>
    </w:p>
    <w:p w14:paraId="11A68196" w14:textId="0E0588AD" w:rsidR="00CB3EA7" w:rsidRPr="00AC62A2" w:rsidRDefault="00CB3EA7" w:rsidP="006453EC">
      <w:pPr>
        <w:pStyle w:val="BodyText"/>
        <w:rPr>
          <w:b/>
          <w:bCs/>
          <w:sz w:val="36"/>
          <w:szCs w:val="36"/>
        </w:rPr>
      </w:pPr>
      <w:r>
        <w:t xml:space="preserve">                                </w:t>
      </w:r>
      <w:r w:rsidRPr="00AC62A2">
        <w:rPr>
          <w:b/>
          <w:bCs/>
          <w:sz w:val="36"/>
          <w:szCs w:val="36"/>
        </w:rPr>
        <w:t>LISTA DE ESPERA ABIERTA</w:t>
      </w:r>
      <w:r w:rsidR="00213794" w:rsidRPr="00AC62A2">
        <w:rPr>
          <w:b/>
          <w:bCs/>
          <w:sz w:val="36"/>
          <w:szCs w:val="36"/>
        </w:rPr>
        <w:tab/>
      </w:r>
      <w:r w:rsidR="00213794" w:rsidRPr="00AC62A2">
        <w:rPr>
          <w:b/>
          <w:bCs/>
          <w:sz w:val="36"/>
          <w:szCs w:val="36"/>
        </w:rPr>
        <w:tab/>
      </w:r>
    </w:p>
    <w:p w14:paraId="75BA5221" w14:textId="77777777" w:rsidR="00D417A6" w:rsidRDefault="00CB3EA7" w:rsidP="006453EC">
      <w:pPr>
        <w:pStyle w:val="BodyText"/>
      </w:pPr>
      <w:r>
        <w:t xml:space="preserve">                                  </w:t>
      </w:r>
    </w:p>
    <w:p w14:paraId="4626ED3D" w14:textId="4B8E3A30" w:rsidR="00841653" w:rsidRDefault="00D417A6" w:rsidP="006453EC">
      <w:pPr>
        <w:pStyle w:val="BodyText"/>
      </w:pPr>
      <w:r>
        <w:t xml:space="preserve">                                              </w:t>
      </w:r>
      <w:r w:rsidR="00130ADA">
        <w:t xml:space="preserve">     </w:t>
      </w:r>
    </w:p>
    <w:p w14:paraId="5B8BFE0F" w14:textId="77777777" w:rsidR="00841653" w:rsidRDefault="00841653" w:rsidP="006453EC">
      <w:pPr>
        <w:pStyle w:val="BodyText"/>
      </w:pPr>
    </w:p>
    <w:p w14:paraId="249E5985" w14:textId="0C9980EF" w:rsidR="00841653" w:rsidRPr="00E3426F" w:rsidRDefault="000D055B" w:rsidP="00841653">
      <w:pPr>
        <w:jc w:val="center"/>
        <w:rPr>
          <w:b/>
          <w:bCs/>
          <w:sz w:val="28"/>
          <w:szCs w:val="28"/>
        </w:rPr>
      </w:pPr>
      <w:r w:rsidRPr="000D055B">
        <w:rPr>
          <w:b/>
          <w:bCs/>
          <w:sz w:val="28"/>
          <w:szCs w:val="28"/>
          <w:highlight w:val="yellow"/>
        </w:rPr>
        <w:t>LOW-INCOME HOUSING TAX CREDIT (LIHTC) WAIT LIST</w:t>
      </w:r>
    </w:p>
    <w:p w14:paraId="52334AC1" w14:textId="5E681F77" w:rsidR="00CB3EA7" w:rsidRPr="00C14750" w:rsidRDefault="00213794" w:rsidP="006453EC">
      <w:pPr>
        <w:pStyle w:val="BodyText"/>
        <w:rPr>
          <w:sz w:val="24"/>
          <w:szCs w:val="24"/>
        </w:rPr>
      </w:pPr>
      <w:r w:rsidRPr="006453EC">
        <w:t xml:space="preserve">     </w:t>
      </w:r>
    </w:p>
    <w:p w14:paraId="75ED6DC8" w14:textId="0FC6E8F1" w:rsidR="00AB7E1A" w:rsidRPr="00C14750" w:rsidRDefault="55E3372A" w:rsidP="55E3372A">
      <w:pPr>
        <w:pStyle w:val="BodyText"/>
        <w:rPr>
          <w:b/>
          <w:bCs/>
          <w:color w:val="0D0D0D" w:themeColor="text1" w:themeTint="F2"/>
          <w:sz w:val="24"/>
          <w:szCs w:val="24"/>
        </w:rPr>
      </w:pPr>
      <w:r w:rsidRPr="00C14750">
        <w:rPr>
          <w:b/>
          <w:bCs/>
          <w:color w:val="0D0D0D" w:themeColor="text1" w:themeTint="F2"/>
          <w:sz w:val="24"/>
          <w:szCs w:val="24"/>
        </w:rPr>
        <w:t>Esta es una comunidad familiar, con espacios de 2 y 3 dormitorios en viviendas 100 % de credito fiscal para viviendas de bajos ingresos (LIHTC). Estas unidades asequibles solo estan disponibles para los hogares elegibles para LIHTC, lo que incluye a los solicitantes con vales de eleccion de vivienda. (Seccion 8)</w:t>
      </w:r>
    </w:p>
    <w:p w14:paraId="48DC9D88" w14:textId="77777777" w:rsidR="00717D94" w:rsidRPr="00C14750" w:rsidRDefault="00717D94" w:rsidP="006453EC">
      <w:pPr>
        <w:pStyle w:val="BodyText"/>
        <w:rPr>
          <w:sz w:val="24"/>
          <w:szCs w:val="24"/>
        </w:rPr>
      </w:pPr>
    </w:p>
    <w:p w14:paraId="626FD839" w14:textId="7470513D" w:rsidR="00AB7E1A" w:rsidRPr="00C14750" w:rsidRDefault="55E3372A" w:rsidP="006453EC">
      <w:pPr>
        <w:pStyle w:val="BodyText"/>
        <w:rPr>
          <w:b/>
          <w:bCs/>
          <w:sz w:val="24"/>
          <w:szCs w:val="24"/>
        </w:rPr>
      </w:pPr>
      <w:r w:rsidRPr="00C14750">
        <w:rPr>
          <w:b/>
          <w:bCs/>
          <w:sz w:val="24"/>
          <w:szCs w:val="24"/>
          <w:highlight w:val="yellow"/>
        </w:rPr>
        <w:t xml:space="preserve">Todos los solicitantes deben </w:t>
      </w:r>
      <w:r w:rsidR="00EF5CF8" w:rsidRPr="00C14750">
        <w:rPr>
          <w:b/>
          <w:bCs/>
          <w:sz w:val="24"/>
          <w:szCs w:val="24"/>
          <w:highlight w:val="yellow"/>
        </w:rPr>
        <w:t>tener</w:t>
      </w:r>
      <w:r w:rsidR="00D17BD5" w:rsidRPr="00C14750">
        <w:rPr>
          <w:b/>
          <w:bCs/>
          <w:sz w:val="24"/>
          <w:szCs w:val="24"/>
          <w:highlight w:val="yellow"/>
        </w:rPr>
        <w:t xml:space="preserve"> ingresos para ser elegibles y cumplir con los criterios de el</w:t>
      </w:r>
      <w:r w:rsidR="004C78C9" w:rsidRPr="00C14750">
        <w:rPr>
          <w:b/>
          <w:bCs/>
          <w:sz w:val="24"/>
          <w:szCs w:val="24"/>
          <w:highlight w:val="yellow"/>
        </w:rPr>
        <w:t>egibilidad de ingresos m</w:t>
      </w:r>
      <w:r w:rsidR="00FD7D28" w:rsidRPr="00C14750">
        <w:rPr>
          <w:b/>
          <w:bCs/>
          <w:sz w:val="24"/>
          <w:szCs w:val="24"/>
          <w:highlight w:val="yellow"/>
        </w:rPr>
        <w:t>í</w:t>
      </w:r>
      <w:r w:rsidR="00324638" w:rsidRPr="00C14750">
        <w:rPr>
          <w:b/>
          <w:bCs/>
          <w:sz w:val="24"/>
          <w:szCs w:val="24"/>
          <w:highlight w:val="yellow"/>
        </w:rPr>
        <w:t>nimos/m</w:t>
      </w:r>
      <w:r w:rsidR="00FD7D28" w:rsidRPr="00C14750">
        <w:rPr>
          <w:b/>
          <w:bCs/>
          <w:sz w:val="24"/>
          <w:szCs w:val="24"/>
          <w:highlight w:val="yellow"/>
        </w:rPr>
        <w:t>á</w:t>
      </w:r>
      <w:r w:rsidR="00324638" w:rsidRPr="00C14750">
        <w:rPr>
          <w:b/>
          <w:bCs/>
          <w:sz w:val="24"/>
          <w:szCs w:val="24"/>
          <w:highlight w:val="yellow"/>
        </w:rPr>
        <w:t>ximos.</w:t>
      </w:r>
    </w:p>
    <w:p w14:paraId="61B95CB2" w14:textId="77777777" w:rsidR="003E02B1" w:rsidRPr="00C14750" w:rsidRDefault="003E02B1" w:rsidP="006453EC">
      <w:pPr>
        <w:pStyle w:val="BodyText"/>
        <w:rPr>
          <w:b/>
          <w:bCs/>
          <w:sz w:val="24"/>
          <w:szCs w:val="24"/>
        </w:rPr>
      </w:pPr>
    </w:p>
    <w:p w14:paraId="0ED7C4E6" w14:textId="77777777" w:rsidR="003E02B1" w:rsidRPr="00C14750" w:rsidRDefault="003E02B1" w:rsidP="006453EC">
      <w:pPr>
        <w:pStyle w:val="BodyText"/>
        <w:rPr>
          <w:b/>
          <w:bCs/>
          <w:sz w:val="24"/>
          <w:szCs w:val="24"/>
        </w:rPr>
      </w:pPr>
    </w:p>
    <w:p w14:paraId="2C86F25F" w14:textId="77777777" w:rsidR="003E02B1" w:rsidRPr="00C14750" w:rsidRDefault="003E02B1" w:rsidP="006453EC">
      <w:pPr>
        <w:pStyle w:val="BodyText"/>
        <w:rPr>
          <w:b/>
          <w:bCs/>
          <w:sz w:val="24"/>
          <w:szCs w:val="24"/>
        </w:rPr>
      </w:pPr>
    </w:p>
    <w:p w14:paraId="1A35B803" w14:textId="77777777" w:rsidR="003E02B1" w:rsidRPr="00C14750" w:rsidRDefault="003E02B1" w:rsidP="006453EC">
      <w:pPr>
        <w:pStyle w:val="BodyText"/>
        <w:rPr>
          <w:sz w:val="24"/>
          <w:szCs w:val="24"/>
        </w:rPr>
      </w:pPr>
    </w:p>
    <w:p w14:paraId="0F8836E6" w14:textId="00464813" w:rsidR="00AB7E1A" w:rsidRPr="00C14750" w:rsidRDefault="55E3372A" w:rsidP="55E3372A">
      <w:pPr>
        <w:pStyle w:val="BodyText"/>
        <w:rPr>
          <w:b/>
          <w:bCs/>
          <w:color w:val="4F6228" w:themeColor="accent3" w:themeShade="80"/>
          <w:sz w:val="24"/>
          <w:szCs w:val="24"/>
        </w:rPr>
      </w:pPr>
      <w:r w:rsidRPr="00C14750">
        <w:rPr>
          <w:sz w:val="24"/>
          <w:szCs w:val="24"/>
        </w:rPr>
        <w:t xml:space="preserve">                               </w:t>
      </w:r>
      <w:r w:rsidRPr="00C14750">
        <w:rPr>
          <w:b/>
          <w:bCs/>
          <w:color w:val="4F6228" w:themeColor="accent3" w:themeShade="80"/>
          <w:sz w:val="24"/>
          <w:szCs w:val="24"/>
        </w:rPr>
        <w:t xml:space="preserve"> </w:t>
      </w:r>
    </w:p>
    <w:p w14:paraId="3C5626A0" w14:textId="76DBF64A" w:rsidR="00AB7E1A" w:rsidRPr="00C14750" w:rsidRDefault="008F6C8B" w:rsidP="0093107C">
      <w:pPr>
        <w:pStyle w:val="BodyText"/>
        <w:jc w:val="center"/>
        <w:rPr>
          <w:b/>
          <w:bCs/>
          <w:sz w:val="24"/>
          <w:szCs w:val="24"/>
        </w:rPr>
      </w:pPr>
      <w:r w:rsidRPr="00C14750">
        <w:rPr>
          <w:b/>
          <w:bCs/>
          <w:sz w:val="24"/>
          <w:szCs w:val="24"/>
          <w:highlight w:val="yellow"/>
        </w:rPr>
        <w:t>Todos los solicitantes debenpresentar su solicitude n l</w:t>
      </w:r>
      <w:r w:rsidR="00820DCE" w:rsidRPr="00C14750">
        <w:rPr>
          <w:b/>
          <w:bCs/>
          <w:sz w:val="24"/>
          <w:szCs w:val="24"/>
          <w:highlight w:val="yellow"/>
        </w:rPr>
        <w:t>ínea</w:t>
      </w:r>
    </w:p>
    <w:p w14:paraId="487E13E0" w14:textId="77777777" w:rsidR="00820DCE" w:rsidRPr="00C14750" w:rsidRDefault="00820DCE" w:rsidP="0093107C">
      <w:pPr>
        <w:pStyle w:val="BodyText"/>
        <w:jc w:val="center"/>
        <w:rPr>
          <w:b/>
          <w:bCs/>
          <w:sz w:val="24"/>
          <w:szCs w:val="24"/>
        </w:rPr>
      </w:pPr>
    </w:p>
    <w:p w14:paraId="318B9396" w14:textId="58431374" w:rsidR="00F840F5" w:rsidRPr="00C14750" w:rsidRDefault="55E3372A" w:rsidP="55E3372A">
      <w:pPr>
        <w:pStyle w:val="BodyText"/>
        <w:rPr>
          <w:color w:val="4F6228" w:themeColor="accent3" w:themeShade="80"/>
          <w:sz w:val="24"/>
          <w:szCs w:val="24"/>
        </w:rPr>
      </w:pPr>
      <w:r w:rsidRPr="00C14750">
        <w:rPr>
          <w:sz w:val="24"/>
          <w:szCs w:val="24"/>
        </w:rPr>
        <w:t xml:space="preserve">     </w:t>
      </w:r>
      <w:r w:rsidRPr="00C14750">
        <w:rPr>
          <w:color w:val="4F6228" w:themeColor="accent3" w:themeShade="80"/>
          <w:sz w:val="24"/>
          <w:szCs w:val="24"/>
        </w:rPr>
        <w:t xml:space="preserve"> </w:t>
      </w:r>
      <w:r w:rsidRPr="00C14750">
        <w:rPr>
          <w:b/>
          <w:bCs/>
          <w:color w:val="0D0D0D" w:themeColor="text1" w:themeTint="F2"/>
          <w:sz w:val="24"/>
          <w:szCs w:val="24"/>
        </w:rPr>
        <w:t>Los hogares interesados solo pueden presenter su solicitud electrónicamente a través de Internet en</w:t>
      </w:r>
      <w:r w:rsidRPr="00C14750">
        <w:rPr>
          <w:color w:val="0D0D0D" w:themeColor="text1" w:themeTint="F2"/>
          <w:sz w:val="24"/>
          <w:szCs w:val="24"/>
        </w:rPr>
        <w:t xml:space="preserve">:  </w:t>
      </w:r>
    </w:p>
    <w:p w14:paraId="2AE601D6" w14:textId="54E14309" w:rsidR="00F840F5" w:rsidRDefault="00F840F5" w:rsidP="006453EC">
      <w:pPr>
        <w:pStyle w:val="BodyText"/>
      </w:pPr>
    </w:p>
    <w:p w14:paraId="0778C9DE" w14:textId="453D670C" w:rsidR="00F840F5" w:rsidRPr="00AA67D4" w:rsidRDefault="00F840F5" w:rsidP="00F840F5">
      <w:pPr>
        <w:pStyle w:val="BodyText"/>
        <w:rPr>
          <w:rStyle w:val="Hyperlink"/>
          <w:b/>
          <w:bCs/>
          <w:sz w:val="32"/>
          <w:szCs w:val="32"/>
        </w:rPr>
      </w:pPr>
      <w:r>
        <w:t xml:space="preserve">                                                                       </w:t>
      </w:r>
      <w:r w:rsidRPr="00AA67D4">
        <w:rPr>
          <w:sz w:val="32"/>
          <w:szCs w:val="32"/>
        </w:rPr>
        <w:t xml:space="preserve"> </w:t>
      </w:r>
      <w:hyperlink r:id="rId8" w:history="1">
        <w:r w:rsidRPr="00AA67D4">
          <w:rPr>
            <w:rStyle w:val="Hyperlink"/>
            <w:b/>
            <w:bCs/>
            <w:sz w:val="32"/>
            <w:szCs w:val="32"/>
          </w:rPr>
          <w:t>www.tgha.net</w:t>
        </w:r>
      </w:hyperlink>
    </w:p>
    <w:p w14:paraId="57453148" w14:textId="1480792A" w:rsidR="00F840F5" w:rsidRPr="00820DCE" w:rsidRDefault="00F840F5" w:rsidP="00F840F5">
      <w:pPr>
        <w:pStyle w:val="BodyText"/>
        <w:rPr>
          <w:rStyle w:val="Hyperlink"/>
          <w:b/>
          <w:bCs/>
          <w:sz w:val="28"/>
          <w:szCs w:val="28"/>
        </w:rPr>
      </w:pPr>
    </w:p>
    <w:p w14:paraId="0D263D38" w14:textId="3F56346A" w:rsidR="0071557C" w:rsidRPr="00820DCE" w:rsidRDefault="55E3372A" w:rsidP="55E3372A">
      <w:pPr>
        <w:pStyle w:val="BodyText"/>
        <w:rPr>
          <w:b/>
          <w:bCs/>
          <w:color w:val="0D0D0D" w:themeColor="text1" w:themeTint="F2"/>
          <w:sz w:val="28"/>
          <w:szCs w:val="28"/>
        </w:rPr>
      </w:pPr>
      <w:r w:rsidRPr="00820DCE">
        <w:rPr>
          <w:sz w:val="28"/>
          <w:szCs w:val="28"/>
        </w:rPr>
        <w:t xml:space="preserve">                                         </w:t>
      </w:r>
      <w:r w:rsidRPr="00820DCE">
        <w:rPr>
          <w:color w:val="0D0D0D" w:themeColor="text1" w:themeTint="F2"/>
          <w:sz w:val="28"/>
          <w:szCs w:val="28"/>
        </w:rPr>
        <w:t xml:space="preserve"> </w:t>
      </w:r>
      <w:r w:rsidRPr="00820DCE">
        <w:rPr>
          <w:b/>
          <w:bCs/>
          <w:color w:val="0D0D0D" w:themeColor="text1" w:themeTint="F2"/>
          <w:sz w:val="28"/>
          <w:szCs w:val="28"/>
        </w:rPr>
        <w:t>Haga clic en Solicitar Vivienda</w:t>
      </w:r>
    </w:p>
    <w:p w14:paraId="5C75AEF1" w14:textId="77777777" w:rsidR="00347688" w:rsidRPr="003E02B1" w:rsidRDefault="00347688" w:rsidP="55E3372A">
      <w:pPr>
        <w:pStyle w:val="BodyText"/>
        <w:rPr>
          <w:b/>
          <w:bCs/>
          <w:color w:val="0D0D0D" w:themeColor="text1" w:themeTint="F2"/>
          <w:sz w:val="24"/>
          <w:szCs w:val="24"/>
        </w:rPr>
      </w:pPr>
    </w:p>
    <w:p w14:paraId="7FBBA732" w14:textId="01316A43" w:rsidR="00F840F5" w:rsidRPr="003E02B1" w:rsidRDefault="55E3372A" w:rsidP="0046763F">
      <w:pPr>
        <w:pStyle w:val="BodyText"/>
        <w:rPr>
          <w:b/>
          <w:bCs/>
          <w:color w:val="0D0D0D" w:themeColor="text1" w:themeTint="F2"/>
          <w:sz w:val="24"/>
          <w:szCs w:val="24"/>
        </w:rPr>
      </w:pPr>
      <w:r w:rsidRPr="003E02B1">
        <w:rPr>
          <w:b/>
          <w:bCs/>
          <w:color w:val="0D0D0D" w:themeColor="text1" w:themeTint="F2"/>
          <w:sz w:val="24"/>
          <w:szCs w:val="24"/>
        </w:rPr>
        <w:t xml:space="preserve">Las personas interesadas pueden acceder a la </w:t>
      </w:r>
      <w:r w:rsidR="001B100F">
        <w:rPr>
          <w:b/>
          <w:bCs/>
          <w:color w:val="0D0D0D" w:themeColor="text1" w:themeTint="F2"/>
          <w:sz w:val="24"/>
          <w:szCs w:val="24"/>
        </w:rPr>
        <w:t>solicitude n línea a parti</w:t>
      </w:r>
      <w:r w:rsidR="00827685">
        <w:rPr>
          <w:b/>
          <w:bCs/>
          <w:color w:val="0D0D0D" w:themeColor="text1" w:themeTint="F2"/>
          <w:sz w:val="24"/>
          <w:szCs w:val="24"/>
        </w:rPr>
        <w:t>r de las 9:00 a</w:t>
      </w:r>
      <w:r w:rsidR="00A573F4">
        <w:rPr>
          <w:b/>
          <w:bCs/>
          <w:color w:val="0D0D0D" w:themeColor="text1" w:themeTint="F2"/>
          <w:sz w:val="24"/>
          <w:szCs w:val="24"/>
        </w:rPr>
        <w:t>.m.</w:t>
      </w:r>
      <w:r w:rsidR="002563C9">
        <w:rPr>
          <w:b/>
          <w:bCs/>
          <w:color w:val="0D0D0D" w:themeColor="text1" w:themeTint="F2"/>
          <w:sz w:val="24"/>
          <w:szCs w:val="24"/>
        </w:rPr>
        <w:t xml:space="preserve"> del lunes 5 de junio de 2023</w:t>
      </w:r>
      <w:r w:rsidR="00C365C8">
        <w:rPr>
          <w:b/>
          <w:bCs/>
          <w:color w:val="0D0D0D" w:themeColor="text1" w:themeTint="F2"/>
          <w:sz w:val="24"/>
          <w:szCs w:val="24"/>
        </w:rPr>
        <w:t xml:space="preserve"> y</w:t>
      </w:r>
      <w:r w:rsidR="002B116F" w:rsidRPr="003E02B1">
        <w:rPr>
          <w:b/>
          <w:bCs/>
          <w:color w:val="0D0D0D" w:themeColor="text1" w:themeTint="F2"/>
          <w:sz w:val="24"/>
          <w:szCs w:val="24"/>
        </w:rPr>
        <w:t xml:space="preserve"> </w:t>
      </w:r>
      <w:r w:rsidR="00C365C8">
        <w:rPr>
          <w:b/>
          <w:bCs/>
          <w:color w:val="0D0D0D" w:themeColor="text1" w:themeTint="F2"/>
          <w:sz w:val="24"/>
          <w:szCs w:val="24"/>
        </w:rPr>
        <w:t>hasta las 5</w:t>
      </w:r>
      <w:r w:rsidR="00F31621">
        <w:rPr>
          <w:b/>
          <w:bCs/>
          <w:color w:val="0D0D0D" w:themeColor="text1" w:themeTint="F2"/>
          <w:sz w:val="24"/>
          <w:szCs w:val="24"/>
        </w:rPr>
        <w:t>:00</w:t>
      </w:r>
      <w:r w:rsidR="00C365C8">
        <w:rPr>
          <w:b/>
          <w:bCs/>
          <w:color w:val="0D0D0D" w:themeColor="text1" w:themeTint="F2"/>
          <w:sz w:val="24"/>
          <w:szCs w:val="24"/>
        </w:rPr>
        <w:t xml:space="preserve"> p.m. </w:t>
      </w:r>
      <w:r w:rsidR="00317104" w:rsidRPr="003E02B1">
        <w:rPr>
          <w:b/>
          <w:bCs/>
          <w:color w:val="0D0D0D" w:themeColor="text1" w:themeTint="F2"/>
          <w:sz w:val="24"/>
          <w:szCs w:val="24"/>
        </w:rPr>
        <w:t xml:space="preserve"> </w:t>
      </w:r>
      <w:r w:rsidR="003D5E3A">
        <w:rPr>
          <w:b/>
          <w:bCs/>
          <w:color w:val="0D0D0D" w:themeColor="text1" w:themeTint="F2"/>
          <w:sz w:val="24"/>
          <w:szCs w:val="24"/>
        </w:rPr>
        <w:t>d</w:t>
      </w:r>
      <w:r w:rsidR="00317104" w:rsidRPr="003E02B1">
        <w:rPr>
          <w:b/>
          <w:bCs/>
          <w:color w:val="0D0D0D" w:themeColor="text1" w:themeTint="F2"/>
          <w:sz w:val="24"/>
          <w:szCs w:val="24"/>
        </w:rPr>
        <w:t xml:space="preserve">el viernes 9 de </w:t>
      </w:r>
      <w:r w:rsidR="003D5E3A">
        <w:rPr>
          <w:b/>
          <w:bCs/>
          <w:color w:val="0D0D0D" w:themeColor="text1" w:themeTint="F2"/>
          <w:sz w:val="24"/>
          <w:szCs w:val="24"/>
        </w:rPr>
        <w:t>j</w:t>
      </w:r>
      <w:r w:rsidR="00317104" w:rsidRPr="003E02B1">
        <w:rPr>
          <w:b/>
          <w:bCs/>
          <w:color w:val="0D0D0D" w:themeColor="text1" w:themeTint="F2"/>
          <w:sz w:val="24"/>
          <w:szCs w:val="24"/>
        </w:rPr>
        <w:t>unio</w:t>
      </w:r>
      <w:r w:rsidR="003D5E3A">
        <w:rPr>
          <w:b/>
          <w:bCs/>
          <w:color w:val="0D0D0D" w:themeColor="text1" w:themeTint="F2"/>
          <w:sz w:val="24"/>
          <w:szCs w:val="24"/>
        </w:rPr>
        <w:t xml:space="preserve"> de</w:t>
      </w:r>
      <w:r w:rsidR="00317104" w:rsidRPr="003E02B1">
        <w:rPr>
          <w:b/>
          <w:bCs/>
          <w:color w:val="0D0D0D" w:themeColor="text1" w:themeTint="F2"/>
          <w:sz w:val="24"/>
          <w:szCs w:val="24"/>
        </w:rPr>
        <w:t xml:space="preserve"> 2023</w:t>
      </w:r>
      <w:r w:rsidRPr="003E02B1">
        <w:rPr>
          <w:b/>
          <w:bCs/>
          <w:color w:val="0D0D0D" w:themeColor="text1" w:themeTint="F2"/>
          <w:sz w:val="24"/>
          <w:szCs w:val="24"/>
        </w:rPr>
        <w:t>. Se puede acceder a la solicitud desde cualquier computadora, tableta o teléfono inteligente. El acceso es gratuito a computadoras está disponible en todas las sucursales del Sistema de Bibliotecas del condado de Greenville. Las personas pueden obtener una tarjeta de la biblioteca sin costo con una identificación con foto.</w:t>
      </w:r>
    </w:p>
    <w:p w14:paraId="07C38AF8" w14:textId="5425565D" w:rsidR="00347688" w:rsidRPr="003E02B1" w:rsidRDefault="00347688" w:rsidP="55E3372A">
      <w:pPr>
        <w:pStyle w:val="BodyText"/>
        <w:rPr>
          <w:b/>
          <w:bCs/>
          <w:color w:val="0D0D0D" w:themeColor="text1" w:themeTint="F2"/>
          <w:sz w:val="24"/>
          <w:szCs w:val="24"/>
        </w:rPr>
      </w:pPr>
    </w:p>
    <w:p w14:paraId="4C1E90BD" w14:textId="77777777" w:rsidR="00347688" w:rsidRPr="003E02B1" w:rsidRDefault="00347688" w:rsidP="55E3372A">
      <w:pPr>
        <w:pStyle w:val="BodyText"/>
        <w:rPr>
          <w:b/>
          <w:bCs/>
          <w:color w:val="0D0D0D" w:themeColor="text1" w:themeTint="F2"/>
          <w:sz w:val="24"/>
          <w:szCs w:val="24"/>
        </w:rPr>
      </w:pPr>
    </w:p>
    <w:p w14:paraId="7668CB5A" w14:textId="77777777" w:rsidR="00820DCE" w:rsidRPr="003E02B1" w:rsidRDefault="00820DCE" w:rsidP="55E3372A">
      <w:pPr>
        <w:pStyle w:val="BodyText"/>
        <w:rPr>
          <w:b/>
          <w:bCs/>
          <w:color w:val="0D0D0D" w:themeColor="text1" w:themeTint="F2"/>
          <w:sz w:val="24"/>
          <w:szCs w:val="24"/>
        </w:rPr>
      </w:pPr>
    </w:p>
    <w:p w14:paraId="5B8AEE9D" w14:textId="558F52D0" w:rsidR="002F2313" w:rsidRPr="003E02B1" w:rsidRDefault="55E3372A" w:rsidP="55E3372A">
      <w:pPr>
        <w:pStyle w:val="BodyText"/>
        <w:rPr>
          <w:b/>
          <w:bCs/>
          <w:color w:val="0D0D0D" w:themeColor="text1" w:themeTint="F2"/>
          <w:sz w:val="24"/>
          <w:szCs w:val="24"/>
        </w:rPr>
      </w:pPr>
      <w:r w:rsidRPr="003E02B1">
        <w:rPr>
          <w:b/>
          <w:bCs/>
          <w:color w:val="0D0D0D" w:themeColor="text1" w:themeTint="F2"/>
          <w:sz w:val="24"/>
          <w:szCs w:val="24"/>
          <w:highlight w:val="yellow"/>
        </w:rPr>
        <w:t>Si necesita ayuda para completer una solicitud, llame al 833-736-3765, de Lunes a Viernes de 9:00am 5:00pm.</w:t>
      </w:r>
    </w:p>
    <w:sectPr w:rsidR="002F2313" w:rsidRPr="003E02B1" w:rsidSect="00A37698">
      <w:headerReference w:type="default" r:id="rId9"/>
      <w:footerReference w:type="default" r:id="rId10"/>
      <w:pgSz w:w="12240" w:h="15840"/>
      <w:pgMar w:top="1440" w:right="1440" w:bottom="1440" w:left="1440" w:header="864" w:footer="1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80C5" w14:textId="77777777" w:rsidR="00931287" w:rsidRDefault="00931287" w:rsidP="00FC2ED9">
      <w:pPr>
        <w:spacing w:after="0" w:line="240" w:lineRule="auto"/>
      </w:pPr>
      <w:r>
        <w:separator/>
      </w:r>
    </w:p>
  </w:endnote>
  <w:endnote w:type="continuationSeparator" w:id="0">
    <w:p w14:paraId="493FB72F" w14:textId="77777777" w:rsidR="00931287" w:rsidRDefault="00931287" w:rsidP="00FC2ED9">
      <w:pPr>
        <w:spacing w:after="0" w:line="240" w:lineRule="auto"/>
      </w:pPr>
      <w:r>
        <w:continuationSeparator/>
      </w:r>
    </w:p>
  </w:endnote>
  <w:endnote w:type="continuationNotice" w:id="1">
    <w:p w14:paraId="7B4C66B6" w14:textId="77777777" w:rsidR="00931287" w:rsidRDefault="009312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CD9D" w14:textId="77777777" w:rsidR="009935BB" w:rsidRDefault="00141ADB" w:rsidP="00FC2ED9">
    <w:pPr>
      <w:pStyle w:val="Footer"/>
      <w:rPr>
        <w:noProof/>
      </w:rPr>
    </w:pPr>
    <w:r>
      <w:rPr>
        <w:noProof/>
      </w:rPr>
      <w:drawing>
        <wp:anchor distT="0" distB="0" distL="114300" distR="114300" simplePos="0" relativeHeight="251658240" behindDoc="0" locked="0" layoutInCell="1" allowOverlap="1" wp14:anchorId="27D11625" wp14:editId="4C2DA665">
          <wp:simplePos x="0" y="0"/>
          <wp:positionH relativeFrom="column">
            <wp:posOffset>5881370</wp:posOffset>
          </wp:positionH>
          <wp:positionV relativeFrom="paragraph">
            <wp:posOffset>-81915</wp:posOffset>
          </wp:positionV>
          <wp:extent cx="213360" cy="171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Housing-Logo.jpg"/>
                  <pic:cNvPicPr/>
                </pic:nvPicPr>
                <pic:blipFill rotWithShape="1">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colorTemperature colorTemp="9250"/>
                            </a14:imgEffect>
                          </a14:imgLayer>
                        </a14:imgProps>
                      </a:ext>
                      <a:ext uri="{28A0092B-C50C-407E-A947-70E740481C1C}">
                        <a14:useLocalDpi xmlns:a14="http://schemas.microsoft.com/office/drawing/2010/main" val="0"/>
                      </a:ext>
                    </a:extLst>
                  </a:blip>
                  <a:srcRect t="1" b="21738"/>
                  <a:stretch/>
                </pic:blipFill>
                <pic:spPr bwMode="auto">
                  <a:xfrm>
                    <a:off x="0" y="0"/>
                    <a:ext cx="213360" cy="171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F0BA09" w14:textId="77777777" w:rsidR="00FC2ED9" w:rsidRPr="00FC2ED9" w:rsidRDefault="009935BB" w:rsidP="00FC2ED9">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01D86" w14:textId="77777777" w:rsidR="00931287" w:rsidRDefault="00931287" w:rsidP="00FC2ED9">
      <w:pPr>
        <w:spacing w:after="0" w:line="240" w:lineRule="auto"/>
      </w:pPr>
      <w:r>
        <w:separator/>
      </w:r>
    </w:p>
  </w:footnote>
  <w:footnote w:type="continuationSeparator" w:id="0">
    <w:p w14:paraId="4D8EC310" w14:textId="77777777" w:rsidR="00931287" w:rsidRDefault="00931287" w:rsidP="00FC2ED9">
      <w:pPr>
        <w:spacing w:after="0" w:line="240" w:lineRule="auto"/>
      </w:pPr>
      <w:r>
        <w:continuationSeparator/>
      </w:r>
    </w:p>
  </w:footnote>
  <w:footnote w:type="continuationNotice" w:id="1">
    <w:p w14:paraId="7BC16EB5" w14:textId="77777777" w:rsidR="00931287" w:rsidRDefault="009312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B1B1" w14:textId="43E4D121" w:rsidR="00FC2ED9" w:rsidRPr="00A37698" w:rsidRDefault="00BB3A28" w:rsidP="00BB3A28">
    <w:pPr>
      <w:pStyle w:val="Header"/>
      <w:jc w:val="right"/>
      <w:rPr>
        <w:b/>
        <w:noProof/>
      </w:rPr>
    </w:pPr>
    <w:r w:rsidRPr="00A37698">
      <w:rPr>
        <w:b/>
        <w:noProof/>
        <w:color w:val="002060"/>
      </w:rPr>
      <w:drawing>
        <wp:anchor distT="0" distB="0" distL="114300" distR="114300" simplePos="0" relativeHeight="251658241" behindDoc="1" locked="0" layoutInCell="1" allowOverlap="0" wp14:anchorId="3069F6A5" wp14:editId="3DAAB137">
          <wp:simplePos x="0" y="0"/>
          <wp:positionH relativeFrom="column">
            <wp:posOffset>-19050</wp:posOffset>
          </wp:positionH>
          <wp:positionV relativeFrom="paragraph">
            <wp:posOffset>-276225</wp:posOffset>
          </wp:positionV>
          <wp:extent cx="1746250" cy="960120"/>
          <wp:effectExtent l="0" t="0" r="6350" b="0"/>
          <wp:wrapTight wrapText="right">
            <wp:wrapPolygon edited="0">
              <wp:start x="9897" y="0"/>
              <wp:lineTo x="5891" y="429"/>
              <wp:lineTo x="1178" y="4286"/>
              <wp:lineTo x="707" y="9000"/>
              <wp:lineTo x="1178" y="14571"/>
              <wp:lineTo x="5891" y="21000"/>
              <wp:lineTo x="21443" y="21000"/>
              <wp:lineTo x="21443" y="9429"/>
              <wp:lineTo x="19322" y="7714"/>
              <wp:lineTo x="12960" y="6857"/>
              <wp:lineTo x="12724" y="1714"/>
              <wp:lineTo x="11311" y="0"/>
              <wp:lineTo x="989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01 2.png"/>
                  <pic:cNvPicPr/>
                </pic:nvPicPr>
                <pic:blipFill>
                  <a:blip r:embed="rId1">
                    <a:extLst>
                      <a:ext uri="{28A0092B-C50C-407E-A947-70E740481C1C}">
                        <a14:useLocalDpi xmlns:a14="http://schemas.microsoft.com/office/drawing/2010/main" val="0"/>
                      </a:ext>
                    </a:extLst>
                  </a:blip>
                  <a:stretch>
                    <a:fillRect/>
                  </a:stretch>
                </pic:blipFill>
                <pic:spPr>
                  <a:xfrm>
                    <a:off x="0" y="0"/>
                    <a:ext cx="1746250" cy="960120"/>
                  </a:xfrm>
                  <a:prstGeom prst="rect">
                    <a:avLst/>
                  </a:prstGeom>
                </pic:spPr>
              </pic:pic>
            </a:graphicData>
          </a:graphic>
          <wp14:sizeRelH relativeFrom="margin">
            <wp14:pctWidth>0</wp14:pctWidth>
          </wp14:sizeRelH>
          <wp14:sizeRelV relativeFrom="margin">
            <wp14:pctHeight>0</wp14:pctHeight>
          </wp14:sizeRelV>
        </wp:anchor>
      </w:drawing>
    </w:r>
    <w:r w:rsidRPr="00A37698">
      <w:rPr>
        <w:b/>
        <w:noProof/>
        <w:color w:val="002060"/>
      </w:rPr>
      <w:t>The Greenville Housing Authority</w:t>
    </w:r>
  </w:p>
  <w:p w14:paraId="376286E3" w14:textId="12B85014" w:rsidR="00BB3A28" w:rsidRPr="00953C61" w:rsidRDefault="00BB3A28" w:rsidP="00BB3A28">
    <w:pPr>
      <w:pStyle w:val="Header"/>
      <w:jc w:val="right"/>
      <w:rPr>
        <w:noProof/>
        <w:color w:val="E36C0A" w:themeColor="accent6" w:themeShade="BF"/>
        <w:sz w:val="18"/>
        <w:szCs w:val="18"/>
      </w:rPr>
    </w:pPr>
    <w:r w:rsidRPr="00953C61">
      <w:rPr>
        <w:noProof/>
        <w:color w:val="E36C0A" w:themeColor="accent6" w:themeShade="BF"/>
        <w:sz w:val="18"/>
        <w:szCs w:val="18"/>
      </w:rPr>
      <w:t>122 Edinburgh Court</w:t>
    </w:r>
  </w:p>
  <w:p w14:paraId="23439F56" w14:textId="12BEE27D" w:rsidR="00BB3A28" w:rsidRPr="00953C61" w:rsidRDefault="00BB3A28" w:rsidP="00BB3A28">
    <w:pPr>
      <w:pStyle w:val="Header"/>
      <w:jc w:val="right"/>
      <w:rPr>
        <w:noProof/>
        <w:color w:val="E36C0A" w:themeColor="accent6" w:themeShade="BF"/>
        <w:sz w:val="18"/>
        <w:szCs w:val="18"/>
      </w:rPr>
    </w:pPr>
    <w:r w:rsidRPr="00953C61">
      <w:rPr>
        <w:noProof/>
        <w:color w:val="E36C0A" w:themeColor="accent6" w:themeShade="BF"/>
        <w:sz w:val="18"/>
        <w:szCs w:val="18"/>
      </w:rPr>
      <w:t>Greenville, South Carolina 29607</w:t>
    </w:r>
  </w:p>
  <w:p w14:paraId="40039E51" w14:textId="0CDB00B5" w:rsidR="00BB3A28" w:rsidRPr="00953C61" w:rsidRDefault="00BB3A28" w:rsidP="00BB3A28">
    <w:pPr>
      <w:pStyle w:val="Header"/>
      <w:jc w:val="right"/>
      <w:rPr>
        <w:noProof/>
        <w:color w:val="E36C0A" w:themeColor="accent6" w:themeShade="BF"/>
      </w:rPr>
    </w:pPr>
    <w:r w:rsidRPr="00953C61">
      <w:rPr>
        <w:noProof/>
        <w:color w:val="E36C0A" w:themeColor="accent6" w:themeShade="BF"/>
        <w:sz w:val="18"/>
        <w:szCs w:val="18"/>
      </w:rPr>
      <w:t>864-467-4250 / TDD 864-467-4203</w:t>
    </w:r>
  </w:p>
  <w:p w14:paraId="7F8ADA05" w14:textId="34C7A0F2" w:rsidR="00BB3A28" w:rsidRPr="00953C61" w:rsidRDefault="00BB3A28" w:rsidP="00BB3A28">
    <w:pPr>
      <w:pStyle w:val="Header"/>
      <w:jc w:val="right"/>
      <w:rPr>
        <w:b/>
        <w:noProof/>
        <w:color w:val="E36C0A" w:themeColor="accent6" w:themeShade="BF"/>
        <w:sz w:val="16"/>
        <w:szCs w:val="16"/>
      </w:rPr>
    </w:pPr>
    <w:r w:rsidRPr="00953C61">
      <w:rPr>
        <w:b/>
        <w:noProof/>
        <w:color w:val="E36C0A" w:themeColor="accent6" w:themeShade="BF"/>
        <w:sz w:val="16"/>
        <w:szCs w:val="16"/>
      </w:rPr>
      <w:t>TOLL FREE 844-411-TGHA (8442)</w:t>
    </w:r>
  </w:p>
  <w:p w14:paraId="4DFD8DB2" w14:textId="77777777" w:rsidR="00953C61" w:rsidRPr="00953C61" w:rsidRDefault="00953C61" w:rsidP="00BB3A28">
    <w:pPr>
      <w:pStyle w:val="Header"/>
      <w:jc w:val="right"/>
      <w:rPr>
        <w:b/>
        <w:noProof/>
        <w:color w:val="FA6244"/>
        <w:sz w:val="6"/>
        <w:szCs w:val="6"/>
      </w:rPr>
    </w:pPr>
  </w:p>
  <w:p w14:paraId="7DDE9E97" w14:textId="6A39FF21" w:rsidR="00A37698" w:rsidRDefault="00F31621" w:rsidP="00A37698">
    <w:pPr>
      <w:pStyle w:val="Header"/>
      <w:rPr>
        <w:b/>
        <w:color w:val="002060"/>
        <w:sz w:val="16"/>
        <w:szCs w:val="16"/>
      </w:rPr>
    </w:pPr>
    <w:r>
      <w:rPr>
        <w:b/>
        <w:color w:val="002060"/>
        <w:sz w:val="16"/>
        <w:szCs w:val="16"/>
      </w:rPr>
      <w:pict w14:anchorId="4D5494DD">
        <v:rect id="_x0000_i1025" style="width:468pt;height:5pt" o:hralign="center" o:hrstd="t" o:hrnoshade="t" o:hr="t" fillcolor="#002060" stroked="f"/>
      </w:pict>
    </w:r>
  </w:p>
  <w:p w14:paraId="288CA014" w14:textId="77777777" w:rsidR="00A37698" w:rsidRPr="00A37698" w:rsidRDefault="00A37698" w:rsidP="00A37698">
    <w:pPr>
      <w:pStyle w:val="Header"/>
      <w:rPr>
        <w:b/>
        <w:color w:val="00206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00EE4"/>
    <w:multiLevelType w:val="hybridMultilevel"/>
    <w:tmpl w:val="E5C2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9312BD"/>
    <w:multiLevelType w:val="multilevel"/>
    <w:tmpl w:val="A8EA9D4C"/>
    <w:lvl w:ilvl="0">
      <w:start w:val="1"/>
      <w:numFmt w:val="bullet"/>
      <w:lvlText w:val=""/>
      <w:lvlJc w:val="left"/>
      <w:pPr>
        <w:tabs>
          <w:tab w:val="num" w:pos="9000"/>
        </w:tabs>
        <w:ind w:left="9000" w:hanging="360"/>
      </w:pPr>
      <w:rPr>
        <w:rFonts w:ascii="Wingdings" w:hAnsi="Wingdings" w:hint="default"/>
        <w:sz w:val="20"/>
      </w:rPr>
    </w:lvl>
    <w:lvl w:ilvl="1">
      <w:start w:val="1"/>
      <w:numFmt w:val="bullet"/>
      <w:lvlText w:val="o"/>
      <w:lvlJc w:val="left"/>
      <w:pPr>
        <w:tabs>
          <w:tab w:val="num" w:pos="9720"/>
        </w:tabs>
        <w:ind w:left="9720" w:hanging="360"/>
      </w:pPr>
      <w:rPr>
        <w:rFonts w:ascii="Courier New" w:hAnsi="Courier New" w:cs="Times New Roman" w:hint="default"/>
        <w:sz w:val="20"/>
      </w:rPr>
    </w:lvl>
    <w:lvl w:ilvl="2">
      <w:start w:val="1"/>
      <w:numFmt w:val="bullet"/>
      <w:lvlText w:val=""/>
      <w:lvlJc w:val="left"/>
      <w:pPr>
        <w:tabs>
          <w:tab w:val="num" w:pos="10440"/>
        </w:tabs>
        <w:ind w:left="10440" w:hanging="360"/>
      </w:pPr>
      <w:rPr>
        <w:rFonts w:ascii="Wingdings" w:hAnsi="Wingdings" w:hint="default"/>
        <w:sz w:val="20"/>
      </w:rPr>
    </w:lvl>
    <w:lvl w:ilvl="3">
      <w:start w:val="1"/>
      <w:numFmt w:val="bullet"/>
      <w:lvlText w:val=""/>
      <w:lvlJc w:val="left"/>
      <w:pPr>
        <w:tabs>
          <w:tab w:val="num" w:pos="11160"/>
        </w:tabs>
        <w:ind w:left="11160" w:hanging="360"/>
      </w:pPr>
      <w:rPr>
        <w:rFonts w:ascii="Wingdings" w:hAnsi="Wingdings" w:hint="default"/>
        <w:sz w:val="20"/>
      </w:rPr>
    </w:lvl>
    <w:lvl w:ilvl="4">
      <w:start w:val="1"/>
      <w:numFmt w:val="bullet"/>
      <w:lvlText w:val=""/>
      <w:lvlJc w:val="left"/>
      <w:pPr>
        <w:tabs>
          <w:tab w:val="num" w:pos="11880"/>
        </w:tabs>
        <w:ind w:left="11880" w:hanging="360"/>
      </w:pPr>
      <w:rPr>
        <w:rFonts w:ascii="Wingdings" w:hAnsi="Wingdings" w:hint="default"/>
        <w:sz w:val="20"/>
      </w:rPr>
    </w:lvl>
    <w:lvl w:ilvl="5">
      <w:start w:val="1"/>
      <w:numFmt w:val="bullet"/>
      <w:lvlText w:val=""/>
      <w:lvlJc w:val="left"/>
      <w:pPr>
        <w:tabs>
          <w:tab w:val="num" w:pos="12600"/>
        </w:tabs>
        <w:ind w:left="12600" w:hanging="360"/>
      </w:pPr>
      <w:rPr>
        <w:rFonts w:ascii="Wingdings" w:hAnsi="Wingdings" w:hint="default"/>
        <w:sz w:val="20"/>
      </w:rPr>
    </w:lvl>
    <w:lvl w:ilvl="6">
      <w:start w:val="1"/>
      <w:numFmt w:val="bullet"/>
      <w:lvlText w:val=""/>
      <w:lvlJc w:val="left"/>
      <w:pPr>
        <w:tabs>
          <w:tab w:val="num" w:pos="13320"/>
        </w:tabs>
        <w:ind w:left="13320" w:hanging="360"/>
      </w:pPr>
      <w:rPr>
        <w:rFonts w:ascii="Wingdings" w:hAnsi="Wingdings" w:hint="default"/>
        <w:sz w:val="20"/>
      </w:rPr>
    </w:lvl>
    <w:lvl w:ilvl="7">
      <w:start w:val="1"/>
      <w:numFmt w:val="bullet"/>
      <w:lvlText w:val=""/>
      <w:lvlJc w:val="left"/>
      <w:pPr>
        <w:tabs>
          <w:tab w:val="num" w:pos="14040"/>
        </w:tabs>
        <w:ind w:left="14040" w:hanging="360"/>
      </w:pPr>
      <w:rPr>
        <w:rFonts w:ascii="Wingdings" w:hAnsi="Wingdings" w:hint="default"/>
        <w:sz w:val="20"/>
      </w:rPr>
    </w:lvl>
    <w:lvl w:ilvl="8">
      <w:start w:val="1"/>
      <w:numFmt w:val="bullet"/>
      <w:lvlText w:val=""/>
      <w:lvlJc w:val="left"/>
      <w:pPr>
        <w:tabs>
          <w:tab w:val="num" w:pos="14760"/>
        </w:tabs>
        <w:ind w:left="14760" w:hanging="360"/>
      </w:pPr>
      <w:rPr>
        <w:rFonts w:ascii="Wingdings" w:hAnsi="Wingdings" w:hint="default"/>
        <w:sz w:val="20"/>
      </w:rPr>
    </w:lvl>
  </w:abstractNum>
  <w:num w:numId="1" w16cid:durableId="57174288">
    <w:abstractNumId w:val="1"/>
  </w:num>
  <w:num w:numId="2" w16cid:durableId="2079282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ED9"/>
    <w:rsid w:val="000015A5"/>
    <w:rsid w:val="0000487E"/>
    <w:rsid w:val="00004B33"/>
    <w:rsid w:val="00015184"/>
    <w:rsid w:val="00017D93"/>
    <w:rsid w:val="00023353"/>
    <w:rsid w:val="0002661D"/>
    <w:rsid w:val="000328DD"/>
    <w:rsid w:val="00033882"/>
    <w:rsid w:val="00033D12"/>
    <w:rsid w:val="00060628"/>
    <w:rsid w:val="00062A3F"/>
    <w:rsid w:val="0006792A"/>
    <w:rsid w:val="00070DE9"/>
    <w:rsid w:val="00073117"/>
    <w:rsid w:val="00082426"/>
    <w:rsid w:val="00091810"/>
    <w:rsid w:val="00097636"/>
    <w:rsid w:val="000A0A52"/>
    <w:rsid w:val="000A0B02"/>
    <w:rsid w:val="000A2131"/>
    <w:rsid w:val="000A74FF"/>
    <w:rsid w:val="000C1E12"/>
    <w:rsid w:val="000C4770"/>
    <w:rsid w:val="000C6271"/>
    <w:rsid w:val="000D055B"/>
    <w:rsid w:val="000D0C6C"/>
    <w:rsid w:val="000D2F3E"/>
    <w:rsid w:val="000E5EA3"/>
    <w:rsid w:val="000E7FF4"/>
    <w:rsid w:val="000F1B56"/>
    <w:rsid w:val="000F2FCA"/>
    <w:rsid w:val="00115DE5"/>
    <w:rsid w:val="0012188F"/>
    <w:rsid w:val="00121FA7"/>
    <w:rsid w:val="001232BA"/>
    <w:rsid w:val="00124420"/>
    <w:rsid w:val="00130ADA"/>
    <w:rsid w:val="001375DA"/>
    <w:rsid w:val="00141ADB"/>
    <w:rsid w:val="0014441D"/>
    <w:rsid w:val="001526BA"/>
    <w:rsid w:val="00152B1E"/>
    <w:rsid w:val="00157680"/>
    <w:rsid w:val="001610DB"/>
    <w:rsid w:val="00161E8D"/>
    <w:rsid w:val="00162251"/>
    <w:rsid w:val="0017178A"/>
    <w:rsid w:val="001717F3"/>
    <w:rsid w:val="00172914"/>
    <w:rsid w:val="0018483D"/>
    <w:rsid w:val="00193A8B"/>
    <w:rsid w:val="001A7584"/>
    <w:rsid w:val="001B100F"/>
    <w:rsid w:val="001B7FC7"/>
    <w:rsid w:val="001E0987"/>
    <w:rsid w:val="001E4815"/>
    <w:rsid w:val="001E6CE7"/>
    <w:rsid w:val="001E741D"/>
    <w:rsid w:val="001F3F9F"/>
    <w:rsid w:val="00204B38"/>
    <w:rsid w:val="00204F31"/>
    <w:rsid w:val="0020531C"/>
    <w:rsid w:val="0020658F"/>
    <w:rsid w:val="00213794"/>
    <w:rsid w:val="002157AB"/>
    <w:rsid w:val="0022432E"/>
    <w:rsid w:val="00232CA5"/>
    <w:rsid w:val="002426A9"/>
    <w:rsid w:val="00243AE5"/>
    <w:rsid w:val="00244F85"/>
    <w:rsid w:val="00245198"/>
    <w:rsid w:val="00250626"/>
    <w:rsid w:val="002563C9"/>
    <w:rsid w:val="00267B25"/>
    <w:rsid w:val="00286B67"/>
    <w:rsid w:val="00291963"/>
    <w:rsid w:val="002950EE"/>
    <w:rsid w:val="002A100E"/>
    <w:rsid w:val="002A2096"/>
    <w:rsid w:val="002A2AD6"/>
    <w:rsid w:val="002A6C22"/>
    <w:rsid w:val="002B116F"/>
    <w:rsid w:val="002B3EB6"/>
    <w:rsid w:val="002B5276"/>
    <w:rsid w:val="002C0788"/>
    <w:rsid w:val="002C5BF9"/>
    <w:rsid w:val="002D6631"/>
    <w:rsid w:val="002E7235"/>
    <w:rsid w:val="002E77E9"/>
    <w:rsid w:val="002F2313"/>
    <w:rsid w:val="002F71E8"/>
    <w:rsid w:val="002F7825"/>
    <w:rsid w:val="0030135E"/>
    <w:rsid w:val="0030141C"/>
    <w:rsid w:val="00304F34"/>
    <w:rsid w:val="00317104"/>
    <w:rsid w:val="00321053"/>
    <w:rsid w:val="00324638"/>
    <w:rsid w:val="00324653"/>
    <w:rsid w:val="00335710"/>
    <w:rsid w:val="00347688"/>
    <w:rsid w:val="003478F8"/>
    <w:rsid w:val="00350C94"/>
    <w:rsid w:val="00352930"/>
    <w:rsid w:val="0035628E"/>
    <w:rsid w:val="003571CB"/>
    <w:rsid w:val="00376E87"/>
    <w:rsid w:val="003803C5"/>
    <w:rsid w:val="0038735E"/>
    <w:rsid w:val="003956B6"/>
    <w:rsid w:val="003A1F7A"/>
    <w:rsid w:val="003C3A7A"/>
    <w:rsid w:val="003D14A0"/>
    <w:rsid w:val="003D36EE"/>
    <w:rsid w:val="003D5E3A"/>
    <w:rsid w:val="003D6E89"/>
    <w:rsid w:val="003E02B1"/>
    <w:rsid w:val="003E0F44"/>
    <w:rsid w:val="003E1575"/>
    <w:rsid w:val="003E4CAD"/>
    <w:rsid w:val="00401484"/>
    <w:rsid w:val="00402ADE"/>
    <w:rsid w:val="00417796"/>
    <w:rsid w:val="004213D9"/>
    <w:rsid w:val="00432B1B"/>
    <w:rsid w:val="00433EFF"/>
    <w:rsid w:val="004352B9"/>
    <w:rsid w:val="00445C7E"/>
    <w:rsid w:val="00450AA7"/>
    <w:rsid w:val="00457DB3"/>
    <w:rsid w:val="0046763F"/>
    <w:rsid w:val="004725E0"/>
    <w:rsid w:val="00475764"/>
    <w:rsid w:val="00475E88"/>
    <w:rsid w:val="004903F2"/>
    <w:rsid w:val="004931DE"/>
    <w:rsid w:val="00496ACA"/>
    <w:rsid w:val="00497123"/>
    <w:rsid w:val="004B3D9D"/>
    <w:rsid w:val="004C0179"/>
    <w:rsid w:val="004C0F48"/>
    <w:rsid w:val="004C78C9"/>
    <w:rsid w:val="004C7FE1"/>
    <w:rsid w:val="004D3E12"/>
    <w:rsid w:val="004D6D18"/>
    <w:rsid w:val="004E2C56"/>
    <w:rsid w:val="004E4AC8"/>
    <w:rsid w:val="004F5DD7"/>
    <w:rsid w:val="005025A6"/>
    <w:rsid w:val="00503E53"/>
    <w:rsid w:val="00510DEE"/>
    <w:rsid w:val="005128E4"/>
    <w:rsid w:val="0052280C"/>
    <w:rsid w:val="005249FD"/>
    <w:rsid w:val="0052664F"/>
    <w:rsid w:val="0052788D"/>
    <w:rsid w:val="00534326"/>
    <w:rsid w:val="0054059E"/>
    <w:rsid w:val="0054134E"/>
    <w:rsid w:val="005546D2"/>
    <w:rsid w:val="0055593E"/>
    <w:rsid w:val="005601B7"/>
    <w:rsid w:val="00561AAC"/>
    <w:rsid w:val="00564744"/>
    <w:rsid w:val="00565FE5"/>
    <w:rsid w:val="00586421"/>
    <w:rsid w:val="00597340"/>
    <w:rsid w:val="00597D4B"/>
    <w:rsid w:val="005A34AE"/>
    <w:rsid w:val="005B4B60"/>
    <w:rsid w:val="005C6C85"/>
    <w:rsid w:val="005C72BC"/>
    <w:rsid w:val="005D1059"/>
    <w:rsid w:val="005D19A7"/>
    <w:rsid w:val="005D3AFB"/>
    <w:rsid w:val="005D6B35"/>
    <w:rsid w:val="005E2CBB"/>
    <w:rsid w:val="005E63D3"/>
    <w:rsid w:val="005F0825"/>
    <w:rsid w:val="00604BF9"/>
    <w:rsid w:val="00605605"/>
    <w:rsid w:val="00613D6A"/>
    <w:rsid w:val="00615026"/>
    <w:rsid w:val="006308DB"/>
    <w:rsid w:val="00633C0F"/>
    <w:rsid w:val="0063449D"/>
    <w:rsid w:val="00640115"/>
    <w:rsid w:val="00640C69"/>
    <w:rsid w:val="006428BA"/>
    <w:rsid w:val="006453EC"/>
    <w:rsid w:val="00651B80"/>
    <w:rsid w:val="00651C6A"/>
    <w:rsid w:val="0065620D"/>
    <w:rsid w:val="00657971"/>
    <w:rsid w:val="006769A5"/>
    <w:rsid w:val="00680A68"/>
    <w:rsid w:val="00682298"/>
    <w:rsid w:val="0068515C"/>
    <w:rsid w:val="00687C4D"/>
    <w:rsid w:val="00692846"/>
    <w:rsid w:val="006C53CF"/>
    <w:rsid w:val="006C7E14"/>
    <w:rsid w:val="006D6C94"/>
    <w:rsid w:val="006F6953"/>
    <w:rsid w:val="0070177C"/>
    <w:rsid w:val="00701967"/>
    <w:rsid w:val="0070219F"/>
    <w:rsid w:val="007123D1"/>
    <w:rsid w:val="0071557C"/>
    <w:rsid w:val="00717D94"/>
    <w:rsid w:val="0072438E"/>
    <w:rsid w:val="00730159"/>
    <w:rsid w:val="00752B8D"/>
    <w:rsid w:val="00776604"/>
    <w:rsid w:val="00776F19"/>
    <w:rsid w:val="00781F9A"/>
    <w:rsid w:val="00784DC5"/>
    <w:rsid w:val="00796AB0"/>
    <w:rsid w:val="007973D5"/>
    <w:rsid w:val="007A29BA"/>
    <w:rsid w:val="007A47DF"/>
    <w:rsid w:val="007C5B53"/>
    <w:rsid w:val="007C6CD2"/>
    <w:rsid w:val="007D5DD8"/>
    <w:rsid w:val="007D73A5"/>
    <w:rsid w:val="007E3028"/>
    <w:rsid w:val="007E4316"/>
    <w:rsid w:val="007F7017"/>
    <w:rsid w:val="008014E3"/>
    <w:rsid w:val="00814153"/>
    <w:rsid w:val="00820DCE"/>
    <w:rsid w:val="00822FD8"/>
    <w:rsid w:val="00825972"/>
    <w:rsid w:val="00827685"/>
    <w:rsid w:val="00841653"/>
    <w:rsid w:val="00855FE8"/>
    <w:rsid w:val="008572C3"/>
    <w:rsid w:val="0086301E"/>
    <w:rsid w:val="0087273C"/>
    <w:rsid w:val="00875500"/>
    <w:rsid w:val="0087587B"/>
    <w:rsid w:val="00891551"/>
    <w:rsid w:val="00893468"/>
    <w:rsid w:val="008A1471"/>
    <w:rsid w:val="008B3748"/>
    <w:rsid w:val="008B5924"/>
    <w:rsid w:val="008C0EF1"/>
    <w:rsid w:val="008C323F"/>
    <w:rsid w:val="008C6924"/>
    <w:rsid w:val="008E0369"/>
    <w:rsid w:val="008F5B93"/>
    <w:rsid w:val="008F6C8B"/>
    <w:rsid w:val="00901072"/>
    <w:rsid w:val="00906EAC"/>
    <w:rsid w:val="009276A5"/>
    <w:rsid w:val="0093107C"/>
    <w:rsid w:val="00931287"/>
    <w:rsid w:val="00932737"/>
    <w:rsid w:val="00937793"/>
    <w:rsid w:val="009421D1"/>
    <w:rsid w:val="009439F0"/>
    <w:rsid w:val="00953C61"/>
    <w:rsid w:val="00961041"/>
    <w:rsid w:val="00966500"/>
    <w:rsid w:val="00971DFD"/>
    <w:rsid w:val="00972897"/>
    <w:rsid w:val="009747FB"/>
    <w:rsid w:val="00981D7F"/>
    <w:rsid w:val="0099312B"/>
    <w:rsid w:val="009935BB"/>
    <w:rsid w:val="009A27B6"/>
    <w:rsid w:val="009A709D"/>
    <w:rsid w:val="009B214C"/>
    <w:rsid w:val="009B6544"/>
    <w:rsid w:val="009D3D41"/>
    <w:rsid w:val="009E1E84"/>
    <w:rsid w:val="009E2F2B"/>
    <w:rsid w:val="009E3110"/>
    <w:rsid w:val="00A255AF"/>
    <w:rsid w:val="00A2583D"/>
    <w:rsid w:val="00A271D2"/>
    <w:rsid w:val="00A3059D"/>
    <w:rsid w:val="00A306F5"/>
    <w:rsid w:val="00A33077"/>
    <w:rsid w:val="00A33677"/>
    <w:rsid w:val="00A37698"/>
    <w:rsid w:val="00A40938"/>
    <w:rsid w:val="00A4272F"/>
    <w:rsid w:val="00A46231"/>
    <w:rsid w:val="00A573F4"/>
    <w:rsid w:val="00A75862"/>
    <w:rsid w:val="00A75998"/>
    <w:rsid w:val="00A901A9"/>
    <w:rsid w:val="00A91E17"/>
    <w:rsid w:val="00AA67D4"/>
    <w:rsid w:val="00AB3F33"/>
    <w:rsid w:val="00AB7E1A"/>
    <w:rsid w:val="00AC62A2"/>
    <w:rsid w:val="00B3130F"/>
    <w:rsid w:val="00B34666"/>
    <w:rsid w:val="00B40D3E"/>
    <w:rsid w:val="00B41270"/>
    <w:rsid w:val="00B4550B"/>
    <w:rsid w:val="00B462C8"/>
    <w:rsid w:val="00B60391"/>
    <w:rsid w:val="00B75B6B"/>
    <w:rsid w:val="00B8381C"/>
    <w:rsid w:val="00B85B62"/>
    <w:rsid w:val="00B85E8D"/>
    <w:rsid w:val="00BB3A28"/>
    <w:rsid w:val="00BB562F"/>
    <w:rsid w:val="00BB6411"/>
    <w:rsid w:val="00BB6793"/>
    <w:rsid w:val="00BB713D"/>
    <w:rsid w:val="00BE2AF9"/>
    <w:rsid w:val="00BE445B"/>
    <w:rsid w:val="00BF2650"/>
    <w:rsid w:val="00BF307F"/>
    <w:rsid w:val="00BF3E36"/>
    <w:rsid w:val="00C038B3"/>
    <w:rsid w:val="00C11A71"/>
    <w:rsid w:val="00C14750"/>
    <w:rsid w:val="00C16686"/>
    <w:rsid w:val="00C27B2C"/>
    <w:rsid w:val="00C365C8"/>
    <w:rsid w:val="00C562BA"/>
    <w:rsid w:val="00C57360"/>
    <w:rsid w:val="00C579D5"/>
    <w:rsid w:val="00C70D4B"/>
    <w:rsid w:val="00C71740"/>
    <w:rsid w:val="00C72DF8"/>
    <w:rsid w:val="00C7796C"/>
    <w:rsid w:val="00C8266B"/>
    <w:rsid w:val="00C8542C"/>
    <w:rsid w:val="00C864AC"/>
    <w:rsid w:val="00C91902"/>
    <w:rsid w:val="00C91B89"/>
    <w:rsid w:val="00C949C6"/>
    <w:rsid w:val="00CA1ADE"/>
    <w:rsid w:val="00CA1C2A"/>
    <w:rsid w:val="00CB26F6"/>
    <w:rsid w:val="00CB3EA7"/>
    <w:rsid w:val="00CD3515"/>
    <w:rsid w:val="00CE1AA2"/>
    <w:rsid w:val="00CE1EBD"/>
    <w:rsid w:val="00CF7220"/>
    <w:rsid w:val="00D02360"/>
    <w:rsid w:val="00D1296F"/>
    <w:rsid w:val="00D17BD5"/>
    <w:rsid w:val="00D2424A"/>
    <w:rsid w:val="00D30658"/>
    <w:rsid w:val="00D310DD"/>
    <w:rsid w:val="00D33AC5"/>
    <w:rsid w:val="00D3487E"/>
    <w:rsid w:val="00D417A6"/>
    <w:rsid w:val="00D42424"/>
    <w:rsid w:val="00D4242E"/>
    <w:rsid w:val="00D46A3A"/>
    <w:rsid w:val="00D46E70"/>
    <w:rsid w:val="00D5063D"/>
    <w:rsid w:val="00D572BB"/>
    <w:rsid w:val="00D64610"/>
    <w:rsid w:val="00D778C9"/>
    <w:rsid w:val="00D82EA9"/>
    <w:rsid w:val="00D8432B"/>
    <w:rsid w:val="00DA383B"/>
    <w:rsid w:val="00DB5C0D"/>
    <w:rsid w:val="00DD27A4"/>
    <w:rsid w:val="00DE2031"/>
    <w:rsid w:val="00DE7149"/>
    <w:rsid w:val="00DF7802"/>
    <w:rsid w:val="00E01DD9"/>
    <w:rsid w:val="00E02E87"/>
    <w:rsid w:val="00E1215D"/>
    <w:rsid w:val="00E30837"/>
    <w:rsid w:val="00E30D4E"/>
    <w:rsid w:val="00E54876"/>
    <w:rsid w:val="00E57325"/>
    <w:rsid w:val="00E65A21"/>
    <w:rsid w:val="00E73808"/>
    <w:rsid w:val="00E756B8"/>
    <w:rsid w:val="00E76D3E"/>
    <w:rsid w:val="00E85766"/>
    <w:rsid w:val="00E90955"/>
    <w:rsid w:val="00EC5399"/>
    <w:rsid w:val="00EE0231"/>
    <w:rsid w:val="00EE3009"/>
    <w:rsid w:val="00EE5712"/>
    <w:rsid w:val="00EE69F7"/>
    <w:rsid w:val="00EF5CF8"/>
    <w:rsid w:val="00EF5F9F"/>
    <w:rsid w:val="00F0421C"/>
    <w:rsid w:val="00F043B8"/>
    <w:rsid w:val="00F120DE"/>
    <w:rsid w:val="00F16428"/>
    <w:rsid w:val="00F31621"/>
    <w:rsid w:val="00F31D6C"/>
    <w:rsid w:val="00F375B1"/>
    <w:rsid w:val="00F53906"/>
    <w:rsid w:val="00F605F3"/>
    <w:rsid w:val="00F65EB2"/>
    <w:rsid w:val="00F72727"/>
    <w:rsid w:val="00F75DA5"/>
    <w:rsid w:val="00F83B7D"/>
    <w:rsid w:val="00F840F5"/>
    <w:rsid w:val="00F97000"/>
    <w:rsid w:val="00FA2BA7"/>
    <w:rsid w:val="00FB57E7"/>
    <w:rsid w:val="00FB73A5"/>
    <w:rsid w:val="00FC147F"/>
    <w:rsid w:val="00FC2ED9"/>
    <w:rsid w:val="00FC73E0"/>
    <w:rsid w:val="00FD7D28"/>
    <w:rsid w:val="00FE1902"/>
    <w:rsid w:val="00FF0F1F"/>
    <w:rsid w:val="00FF4C93"/>
    <w:rsid w:val="37935630"/>
    <w:rsid w:val="55E337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F4A3A"/>
  <w15:docId w15:val="{B0ED6EDD-140A-4360-8B0E-ECB3D319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9F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ED9"/>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FC2ED9"/>
  </w:style>
  <w:style w:type="paragraph" w:styleId="Footer">
    <w:name w:val="footer"/>
    <w:basedOn w:val="Normal"/>
    <w:link w:val="FooterChar"/>
    <w:uiPriority w:val="99"/>
    <w:unhideWhenUsed/>
    <w:rsid w:val="00FC2ED9"/>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FC2ED9"/>
  </w:style>
  <w:style w:type="paragraph" w:styleId="BalloonText">
    <w:name w:val="Balloon Text"/>
    <w:basedOn w:val="Normal"/>
    <w:link w:val="BalloonTextChar"/>
    <w:uiPriority w:val="99"/>
    <w:semiHidden/>
    <w:unhideWhenUsed/>
    <w:rsid w:val="00FC2ED9"/>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C2ED9"/>
    <w:rPr>
      <w:rFonts w:ascii="Tahoma" w:hAnsi="Tahoma" w:cs="Tahoma"/>
      <w:sz w:val="16"/>
      <w:szCs w:val="16"/>
    </w:rPr>
  </w:style>
  <w:style w:type="character" w:styleId="Hyperlink">
    <w:name w:val="Hyperlink"/>
    <w:uiPriority w:val="99"/>
    <w:unhideWhenUsed/>
    <w:rsid w:val="005F0825"/>
    <w:rPr>
      <w:color w:val="0563C1"/>
      <w:u w:val="single"/>
    </w:rPr>
  </w:style>
  <w:style w:type="paragraph" w:styleId="ListParagraph">
    <w:name w:val="List Paragraph"/>
    <w:basedOn w:val="Normal"/>
    <w:uiPriority w:val="34"/>
    <w:qFormat/>
    <w:rsid w:val="004C0F48"/>
    <w:pPr>
      <w:ind w:left="720"/>
      <w:contextualSpacing/>
    </w:pPr>
  </w:style>
  <w:style w:type="paragraph" w:styleId="BodyText">
    <w:name w:val="Body Text"/>
    <w:basedOn w:val="Normal"/>
    <w:link w:val="BodyTextChar"/>
    <w:uiPriority w:val="1"/>
    <w:qFormat/>
    <w:rsid w:val="00213794"/>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213794"/>
    <w:rPr>
      <w:rFonts w:ascii="Times New Roman" w:eastAsia="Times New Roman" w:hAnsi="Times New Roman" w:cs="Times New Roman"/>
      <w:sz w:val="21"/>
      <w:szCs w:val="21"/>
    </w:rPr>
  </w:style>
  <w:style w:type="paragraph" w:customStyle="1" w:styleId="Default">
    <w:name w:val="Default"/>
    <w:rsid w:val="00FB73A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32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139107">
      <w:bodyDiv w:val="1"/>
      <w:marLeft w:val="0"/>
      <w:marRight w:val="0"/>
      <w:marTop w:val="0"/>
      <w:marBottom w:val="0"/>
      <w:divBdr>
        <w:top w:val="none" w:sz="0" w:space="0" w:color="auto"/>
        <w:left w:val="none" w:sz="0" w:space="0" w:color="auto"/>
        <w:bottom w:val="none" w:sz="0" w:space="0" w:color="auto"/>
        <w:right w:val="none" w:sz="0" w:space="0" w:color="auto"/>
      </w:divBdr>
    </w:div>
    <w:div w:id="622082254">
      <w:bodyDiv w:val="1"/>
      <w:marLeft w:val="0"/>
      <w:marRight w:val="0"/>
      <w:marTop w:val="0"/>
      <w:marBottom w:val="0"/>
      <w:divBdr>
        <w:top w:val="none" w:sz="0" w:space="0" w:color="auto"/>
        <w:left w:val="none" w:sz="0" w:space="0" w:color="auto"/>
        <w:bottom w:val="none" w:sz="0" w:space="0" w:color="auto"/>
        <w:right w:val="none" w:sz="0" w:space="0" w:color="auto"/>
      </w:divBdr>
    </w:div>
    <w:div w:id="692456147">
      <w:bodyDiv w:val="1"/>
      <w:marLeft w:val="0"/>
      <w:marRight w:val="0"/>
      <w:marTop w:val="0"/>
      <w:marBottom w:val="0"/>
      <w:divBdr>
        <w:top w:val="none" w:sz="0" w:space="0" w:color="auto"/>
        <w:left w:val="none" w:sz="0" w:space="0" w:color="auto"/>
        <w:bottom w:val="none" w:sz="0" w:space="0" w:color="auto"/>
        <w:right w:val="none" w:sz="0" w:space="0" w:color="auto"/>
      </w:divBdr>
    </w:div>
    <w:div w:id="998197094">
      <w:bodyDiv w:val="1"/>
      <w:marLeft w:val="0"/>
      <w:marRight w:val="0"/>
      <w:marTop w:val="0"/>
      <w:marBottom w:val="0"/>
      <w:divBdr>
        <w:top w:val="none" w:sz="0" w:space="0" w:color="auto"/>
        <w:left w:val="none" w:sz="0" w:space="0" w:color="auto"/>
        <w:bottom w:val="none" w:sz="0" w:space="0" w:color="auto"/>
        <w:right w:val="none" w:sz="0" w:space="0" w:color="auto"/>
      </w:divBdr>
    </w:div>
    <w:div w:id="1099133158">
      <w:bodyDiv w:val="1"/>
      <w:marLeft w:val="0"/>
      <w:marRight w:val="0"/>
      <w:marTop w:val="0"/>
      <w:marBottom w:val="0"/>
      <w:divBdr>
        <w:top w:val="none" w:sz="0" w:space="0" w:color="auto"/>
        <w:left w:val="none" w:sz="0" w:space="0" w:color="auto"/>
        <w:bottom w:val="none" w:sz="0" w:space="0" w:color="auto"/>
        <w:right w:val="none" w:sz="0" w:space="0" w:color="auto"/>
      </w:divBdr>
    </w:div>
    <w:div w:id="193516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ha.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6C0C2-09AA-4AF9-820A-3D5E82D1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Langston</dc:creator>
  <cp:keywords/>
  <dc:description/>
  <cp:lastModifiedBy>Ashley Abercrombie</cp:lastModifiedBy>
  <cp:revision>28</cp:revision>
  <cp:lastPrinted>2022-08-10T18:00:00Z</cp:lastPrinted>
  <dcterms:created xsi:type="dcterms:W3CDTF">2023-05-25T14:42:00Z</dcterms:created>
  <dcterms:modified xsi:type="dcterms:W3CDTF">2023-05-26T12:23:00Z</dcterms:modified>
</cp:coreProperties>
</file>